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7F7DF" w14:textId="77777777" w:rsidR="00FD45B0" w:rsidRPr="003A0DDD" w:rsidRDefault="00FD45B0" w:rsidP="00FD45B0">
      <w:pPr>
        <w:spacing w:after="0"/>
        <w:jc w:val="center"/>
        <w:rPr>
          <w:rFonts w:asciiTheme="majorHAnsi" w:hAnsiTheme="majorHAnsi" w:cstheme="majorHAnsi"/>
          <w:b/>
          <w:i/>
        </w:rPr>
      </w:pPr>
      <w:r w:rsidRPr="003A0DDD">
        <w:rPr>
          <w:rFonts w:asciiTheme="majorHAnsi" w:hAnsiTheme="majorHAnsi" w:cstheme="majorHAnsi"/>
          <w:b/>
          <w:i/>
        </w:rPr>
        <w:t>The Parochial Church Council of the Parish of Marcham with Garford</w:t>
      </w:r>
    </w:p>
    <w:p w14:paraId="681CED44" w14:textId="751261E1" w:rsidR="00FD45B0" w:rsidRDefault="00FD45B0" w:rsidP="00FD45B0">
      <w:pPr>
        <w:spacing w:after="0"/>
        <w:jc w:val="center"/>
        <w:rPr>
          <w:rFonts w:asciiTheme="majorHAnsi" w:hAnsiTheme="majorHAnsi" w:cstheme="majorHAnsi"/>
          <w:b/>
        </w:rPr>
      </w:pPr>
      <w:r w:rsidRPr="003A0DDD">
        <w:rPr>
          <w:rFonts w:asciiTheme="majorHAnsi" w:hAnsiTheme="majorHAnsi" w:cstheme="majorHAnsi"/>
          <w:b/>
        </w:rPr>
        <w:t xml:space="preserve">Wednesday </w:t>
      </w:r>
      <w:r w:rsidR="009A4B37">
        <w:rPr>
          <w:rFonts w:asciiTheme="majorHAnsi" w:hAnsiTheme="majorHAnsi" w:cstheme="majorHAnsi"/>
          <w:b/>
        </w:rPr>
        <w:t>28</w:t>
      </w:r>
      <w:r w:rsidR="009A4B37" w:rsidRPr="009A4B37">
        <w:rPr>
          <w:rFonts w:asciiTheme="majorHAnsi" w:hAnsiTheme="majorHAnsi" w:cstheme="majorHAnsi"/>
          <w:b/>
          <w:vertAlign w:val="superscript"/>
        </w:rPr>
        <w:t>th</w:t>
      </w:r>
      <w:r w:rsidR="009A4B37">
        <w:rPr>
          <w:rFonts w:asciiTheme="majorHAnsi" w:hAnsiTheme="majorHAnsi" w:cstheme="majorHAnsi"/>
          <w:b/>
        </w:rPr>
        <w:t xml:space="preserve"> May</w:t>
      </w:r>
      <w:r w:rsidRPr="003A0DDD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>202</w:t>
      </w:r>
      <w:r w:rsidR="00351DB9">
        <w:rPr>
          <w:rFonts w:asciiTheme="majorHAnsi" w:hAnsiTheme="majorHAnsi" w:cstheme="majorHAnsi"/>
          <w:b/>
        </w:rPr>
        <w:t>5</w:t>
      </w:r>
      <w:r>
        <w:rPr>
          <w:rFonts w:asciiTheme="majorHAnsi" w:hAnsiTheme="majorHAnsi" w:cstheme="majorHAnsi"/>
          <w:b/>
        </w:rPr>
        <w:t xml:space="preserve"> </w:t>
      </w:r>
      <w:r w:rsidRPr="00557201">
        <w:rPr>
          <w:rFonts w:asciiTheme="majorHAnsi" w:hAnsiTheme="majorHAnsi" w:cstheme="majorHAnsi"/>
          <w:b/>
        </w:rPr>
        <w:t>– 7.45pm start,</w:t>
      </w:r>
      <w:r>
        <w:rPr>
          <w:rFonts w:asciiTheme="majorHAnsi" w:hAnsiTheme="majorHAnsi" w:cstheme="majorHAnsi"/>
          <w:b/>
        </w:rPr>
        <w:t xml:space="preserve"> at </w:t>
      </w:r>
      <w:r w:rsidR="00351DB9">
        <w:rPr>
          <w:rFonts w:asciiTheme="majorHAnsi" w:hAnsiTheme="majorHAnsi" w:cstheme="majorHAnsi"/>
          <w:b/>
        </w:rPr>
        <w:t>All Saints Church</w:t>
      </w:r>
    </w:p>
    <w:p w14:paraId="38C73FF1" w14:textId="04CF1030" w:rsidR="00FD45B0" w:rsidRDefault="00EE1C9B" w:rsidP="00FD45B0">
      <w:pPr>
        <w:spacing w:after="0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MINUTES</w:t>
      </w:r>
    </w:p>
    <w:p w14:paraId="16ACB3DE" w14:textId="77777777" w:rsidR="00CD2844" w:rsidRDefault="00CD2844" w:rsidP="00FD45B0">
      <w:pPr>
        <w:spacing w:after="0"/>
        <w:jc w:val="center"/>
        <w:rPr>
          <w:rFonts w:asciiTheme="majorHAnsi" w:hAnsiTheme="majorHAnsi" w:cstheme="majorHAnsi"/>
          <w:b/>
        </w:rPr>
      </w:pPr>
    </w:p>
    <w:p w14:paraId="47614E17" w14:textId="621F8520" w:rsidR="00CD2844" w:rsidRDefault="00255DD5" w:rsidP="009A4B37">
      <w:pPr>
        <w:spacing w:after="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Present</w:t>
      </w:r>
      <w:r w:rsidR="00CD2844">
        <w:rPr>
          <w:rFonts w:asciiTheme="majorHAnsi" w:hAnsiTheme="majorHAnsi" w:cstheme="majorHAnsi"/>
          <w:b/>
        </w:rPr>
        <w:t>:</w:t>
      </w:r>
      <w:r w:rsidR="00CD2844">
        <w:rPr>
          <w:rFonts w:asciiTheme="majorHAnsi" w:hAnsiTheme="majorHAnsi" w:cstheme="majorHAnsi"/>
          <w:b/>
        </w:rPr>
        <w:tab/>
        <w:t>Rev Nick Weldon (NW)</w:t>
      </w:r>
      <w:r w:rsidR="00CD2844">
        <w:rPr>
          <w:rFonts w:asciiTheme="majorHAnsi" w:hAnsiTheme="majorHAnsi" w:cstheme="majorHAnsi"/>
          <w:b/>
        </w:rPr>
        <w:tab/>
        <w:t>Hugh Lawton (HL)</w:t>
      </w:r>
      <w:r w:rsidR="00CD2844">
        <w:rPr>
          <w:rFonts w:asciiTheme="majorHAnsi" w:hAnsiTheme="majorHAnsi" w:cstheme="majorHAnsi"/>
          <w:b/>
        </w:rPr>
        <w:tab/>
      </w:r>
      <w:r w:rsidR="00CD2844">
        <w:rPr>
          <w:rFonts w:asciiTheme="majorHAnsi" w:hAnsiTheme="majorHAnsi" w:cstheme="majorHAnsi"/>
          <w:b/>
        </w:rPr>
        <w:tab/>
      </w:r>
      <w:r w:rsidR="009A4B37">
        <w:rPr>
          <w:rFonts w:asciiTheme="majorHAnsi" w:hAnsiTheme="majorHAnsi" w:cstheme="majorHAnsi"/>
          <w:b/>
        </w:rPr>
        <w:t>James Gilbert (JG)</w:t>
      </w:r>
    </w:p>
    <w:p w14:paraId="53901E2D" w14:textId="7B7D4B11" w:rsidR="00CD2844" w:rsidRDefault="00CD2844" w:rsidP="00255DD5">
      <w:pPr>
        <w:spacing w:after="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  <w:t>Tim Jack (TJ)</w:t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  <w:t>Neil Rowe (NR)</w:t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  <w:t>John Scoble (JS)</w:t>
      </w:r>
    </w:p>
    <w:p w14:paraId="4D44BB8E" w14:textId="5792EE0F" w:rsidR="003454F1" w:rsidRDefault="00CD2844" w:rsidP="00255DD5">
      <w:pPr>
        <w:spacing w:after="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  <w:t>James Allan (JA)</w:t>
      </w:r>
      <w:r w:rsidR="003454F1">
        <w:rPr>
          <w:rFonts w:asciiTheme="majorHAnsi" w:hAnsiTheme="majorHAnsi" w:cstheme="majorHAnsi"/>
          <w:b/>
        </w:rPr>
        <w:tab/>
      </w:r>
      <w:r w:rsidR="003454F1">
        <w:rPr>
          <w:rFonts w:asciiTheme="majorHAnsi" w:hAnsiTheme="majorHAnsi" w:cstheme="majorHAnsi"/>
          <w:b/>
        </w:rPr>
        <w:tab/>
        <w:t>Chrystal Poon (CP)</w:t>
      </w:r>
      <w:r w:rsidR="003454F1">
        <w:rPr>
          <w:rFonts w:asciiTheme="majorHAnsi" w:hAnsiTheme="majorHAnsi" w:cstheme="majorHAnsi"/>
          <w:b/>
        </w:rPr>
        <w:tab/>
      </w:r>
      <w:r w:rsidR="003454F1">
        <w:rPr>
          <w:rFonts w:asciiTheme="majorHAnsi" w:hAnsiTheme="majorHAnsi" w:cstheme="majorHAnsi"/>
          <w:b/>
        </w:rPr>
        <w:tab/>
        <w:t>Bryan Eccles (BE)</w:t>
      </w:r>
    </w:p>
    <w:p w14:paraId="10B5C097" w14:textId="06A7FF2A" w:rsidR="00CD2844" w:rsidRDefault="00CD2844" w:rsidP="00255DD5">
      <w:pPr>
        <w:spacing w:after="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 w:rsidR="009A4B37">
        <w:rPr>
          <w:rFonts w:asciiTheme="majorHAnsi" w:hAnsiTheme="majorHAnsi" w:cstheme="majorHAnsi"/>
          <w:b/>
        </w:rPr>
        <w:t>Ali Lyndon (AL)</w:t>
      </w:r>
      <w:r w:rsidR="003454F1">
        <w:rPr>
          <w:rFonts w:asciiTheme="majorHAnsi" w:hAnsiTheme="majorHAnsi" w:cstheme="majorHAnsi"/>
          <w:b/>
        </w:rPr>
        <w:tab/>
      </w:r>
      <w:r w:rsidR="003454F1">
        <w:rPr>
          <w:rFonts w:asciiTheme="majorHAnsi" w:hAnsiTheme="majorHAnsi" w:cstheme="majorHAnsi"/>
          <w:b/>
        </w:rPr>
        <w:tab/>
      </w:r>
      <w:r w:rsidR="003454F1">
        <w:rPr>
          <w:rFonts w:asciiTheme="majorHAnsi" w:hAnsiTheme="majorHAnsi" w:cstheme="majorHAnsi"/>
          <w:b/>
        </w:rPr>
        <w:tab/>
        <w:t>Tamsin Gilbert(TG)</w:t>
      </w:r>
    </w:p>
    <w:p w14:paraId="6D60D892" w14:textId="77777777" w:rsidR="00FD45B0" w:rsidRPr="00DB0AF5" w:rsidRDefault="00FD45B0" w:rsidP="00FD45B0">
      <w:pPr>
        <w:spacing w:after="0"/>
        <w:rPr>
          <w:rFonts w:asciiTheme="majorHAnsi" w:hAnsiTheme="majorHAnsi"/>
          <w:b/>
          <w:color w:val="000000"/>
          <w:sz w:val="16"/>
          <w:szCs w:val="16"/>
        </w:rPr>
      </w:pPr>
    </w:p>
    <w:tbl>
      <w:tblPr>
        <w:tblW w:w="95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8647"/>
      </w:tblGrid>
      <w:tr w:rsidR="00FD45B0" w:rsidRPr="00DB0AF5" w14:paraId="4EB3DE19" w14:textId="77777777" w:rsidTr="00F34D68">
        <w:tc>
          <w:tcPr>
            <w:tcW w:w="862" w:type="dxa"/>
          </w:tcPr>
          <w:p w14:paraId="3761422A" w14:textId="77777777" w:rsidR="00FD45B0" w:rsidRPr="004D6ED7" w:rsidRDefault="00FD45B0" w:rsidP="00F34D68">
            <w:pPr>
              <w:jc w:val="center"/>
              <w:rPr>
                <w:rFonts w:asciiTheme="majorHAnsi" w:hAnsiTheme="majorHAnsi"/>
                <w:i/>
              </w:rPr>
            </w:pPr>
            <w:r w:rsidRPr="004D6ED7">
              <w:rPr>
                <w:rFonts w:asciiTheme="majorHAnsi" w:hAnsiTheme="majorHAnsi"/>
                <w:i/>
              </w:rPr>
              <w:t>No.</w:t>
            </w:r>
          </w:p>
        </w:tc>
        <w:tc>
          <w:tcPr>
            <w:tcW w:w="8647" w:type="dxa"/>
          </w:tcPr>
          <w:p w14:paraId="2934191B" w14:textId="77777777" w:rsidR="00FD45B0" w:rsidRPr="004D6ED7" w:rsidRDefault="00FD45B0" w:rsidP="00F34D68">
            <w:pPr>
              <w:rPr>
                <w:rFonts w:asciiTheme="majorHAnsi" w:hAnsiTheme="majorHAnsi"/>
                <w:i/>
              </w:rPr>
            </w:pPr>
            <w:r w:rsidRPr="004D6ED7">
              <w:rPr>
                <w:rFonts w:asciiTheme="majorHAnsi" w:hAnsiTheme="majorHAnsi"/>
                <w:i/>
              </w:rPr>
              <w:t>Item</w:t>
            </w:r>
          </w:p>
        </w:tc>
      </w:tr>
      <w:tr w:rsidR="00FD45B0" w:rsidRPr="00DB0AF5" w14:paraId="5F96A556" w14:textId="77777777" w:rsidTr="00F34D68">
        <w:tc>
          <w:tcPr>
            <w:tcW w:w="862" w:type="dxa"/>
          </w:tcPr>
          <w:p w14:paraId="655C553F" w14:textId="77777777" w:rsidR="00FD45B0" w:rsidRPr="004D6ED7" w:rsidRDefault="00FD45B0" w:rsidP="00F34D68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 w:rsidRPr="004D6ED7">
              <w:rPr>
                <w:rFonts w:asciiTheme="majorHAnsi" w:hAnsiTheme="majorHAnsi"/>
                <w:b/>
              </w:rPr>
              <w:t>1.</w:t>
            </w:r>
          </w:p>
          <w:p w14:paraId="223F4EDF" w14:textId="1EBA44A9" w:rsidR="00FD45B0" w:rsidRDefault="00FD45B0" w:rsidP="00F34D68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  <w:r w:rsidRPr="004D6ED7">
              <w:rPr>
                <w:rFonts w:asciiTheme="majorHAnsi" w:hAnsiTheme="majorHAnsi"/>
                <w:b/>
              </w:rPr>
              <w:t>.</w:t>
            </w:r>
          </w:p>
          <w:p w14:paraId="6AE8CFD9" w14:textId="77777777" w:rsidR="00255DD5" w:rsidRPr="004D6ED7" w:rsidRDefault="00255DD5" w:rsidP="00F34D68">
            <w:pPr>
              <w:spacing w:after="0"/>
              <w:jc w:val="center"/>
              <w:rPr>
                <w:rFonts w:asciiTheme="majorHAnsi" w:hAnsiTheme="majorHAnsi"/>
                <w:b/>
              </w:rPr>
            </w:pPr>
          </w:p>
          <w:p w14:paraId="1CF93640" w14:textId="77777777" w:rsidR="00C43988" w:rsidRDefault="00FD45B0" w:rsidP="00C43988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</w:t>
            </w:r>
            <w:r w:rsidRPr="004D6ED7">
              <w:rPr>
                <w:rFonts w:asciiTheme="majorHAnsi" w:hAnsiTheme="majorHAnsi"/>
                <w:b/>
              </w:rPr>
              <w:t>.</w:t>
            </w:r>
            <w:r w:rsidRPr="004D6ED7">
              <w:rPr>
                <w:rFonts w:asciiTheme="majorHAnsi" w:hAnsiTheme="majorHAnsi"/>
                <w:b/>
              </w:rPr>
              <w:br/>
            </w:r>
            <w:r>
              <w:rPr>
                <w:rFonts w:asciiTheme="majorHAnsi" w:hAnsiTheme="majorHAnsi"/>
                <w:b/>
              </w:rPr>
              <w:t>4</w:t>
            </w:r>
            <w:r w:rsidRPr="004D6ED7">
              <w:rPr>
                <w:rFonts w:asciiTheme="majorHAnsi" w:hAnsiTheme="majorHAnsi"/>
                <w:b/>
              </w:rPr>
              <w:t>.</w:t>
            </w:r>
          </w:p>
          <w:p w14:paraId="257C32A3" w14:textId="4ADD75AD" w:rsidR="00511D3D" w:rsidRPr="004D6ED7" w:rsidRDefault="00511D3D" w:rsidP="00C43988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5.</w:t>
            </w:r>
          </w:p>
        </w:tc>
        <w:tc>
          <w:tcPr>
            <w:tcW w:w="8647" w:type="dxa"/>
          </w:tcPr>
          <w:p w14:paraId="28AF557B" w14:textId="3568211C" w:rsidR="00FD45B0" w:rsidRPr="00A23EAA" w:rsidRDefault="00FD45B0" w:rsidP="00F34D68">
            <w:pPr>
              <w:spacing w:after="0"/>
              <w:rPr>
                <w:rFonts w:asciiTheme="majorHAnsi" w:hAnsiTheme="majorHAnsi"/>
                <w:bCs/>
              </w:rPr>
            </w:pPr>
            <w:r w:rsidRPr="004D6ED7">
              <w:rPr>
                <w:rFonts w:asciiTheme="majorHAnsi" w:hAnsiTheme="majorHAnsi"/>
                <w:b/>
              </w:rPr>
              <w:t>Welcome</w:t>
            </w:r>
            <w:r>
              <w:rPr>
                <w:rFonts w:asciiTheme="majorHAnsi" w:hAnsiTheme="majorHAnsi"/>
                <w:b/>
              </w:rPr>
              <w:t xml:space="preserve">, Bible reading </w:t>
            </w:r>
            <w:r w:rsidRPr="004D6ED7">
              <w:rPr>
                <w:rFonts w:asciiTheme="majorHAnsi" w:hAnsiTheme="majorHAnsi"/>
                <w:b/>
              </w:rPr>
              <w:t>and prayer</w:t>
            </w:r>
            <w:r>
              <w:rPr>
                <w:rFonts w:asciiTheme="majorHAnsi" w:hAnsiTheme="majorHAnsi"/>
                <w:b/>
              </w:rPr>
              <w:t>: NW</w:t>
            </w:r>
            <w:r w:rsidR="00CD2844">
              <w:rPr>
                <w:rFonts w:asciiTheme="majorHAnsi" w:hAnsiTheme="majorHAnsi"/>
                <w:b/>
              </w:rPr>
              <w:t xml:space="preserve">    </w:t>
            </w:r>
            <w:r w:rsidR="009A4B37">
              <w:rPr>
                <w:rFonts w:asciiTheme="majorHAnsi" w:hAnsiTheme="majorHAnsi"/>
                <w:bCs/>
              </w:rPr>
              <w:t>Acts 1: 1-11</w:t>
            </w:r>
            <w:r w:rsidRPr="004D6ED7">
              <w:rPr>
                <w:rFonts w:asciiTheme="majorHAnsi" w:hAnsiTheme="majorHAnsi"/>
                <w:b/>
              </w:rPr>
              <w:br/>
              <w:t>Apologies for absence</w:t>
            </w:r>
            <w:r w:rsidR="00255DD5">
              <w:rPr>
                <w:rFonts w:asciiTheme="majorHAnsi" w:hAnsiTheme="majorHAnsi"/>
                <w:b/>
              </w:rPr>
              <w:t xml:space="preserve"> – </w:t>
            </w:r>
            <w:r w:rsidR="009A4B37">
              <w:rPr>
                <w:rFonts w:asciiTheme="majorHAnsi" w:hAnsiTheme="majorHAnsi"/>
                <w:bCs/>
              </w:rPr>
              <w:t>Mike Worthing, Catherine Mentzel, Vicki Tinkler, Sue Lawton</w:t>
            </w:r>
            <w:r w:rsidR="00FC280F">
              <w:rPr>
                <w:rFonts w:asciiTheme="majorHAnsi" w:hAnsiTheme="majorHAnsi"/>
                <w:bCs/>
              </w:rPr>
              <w:t>, Jonathan Boardman</w:t>
            </w:r>
            <w:r w:rsidR="00FB18B6">
              <w:rPr>
                <w:rFonts w:asciiTheme="majorHAnsi" w:hAnsiTheme="majorHAnsi"/>
                <w:bCs/>
              </w:rPr>
              <w:t>, Caroline Manders</w:t>
            </w:r>
          </w:p>
          <w:p w14:paraId="696F2759" w14:textId="7F66D825" w:rsidR="00FD45B0" w:rsidRPr="004D6ED7" w:rsidRDefault="00FD45B0" w:rsidP="00F34D68">
            <w:pPr>
              <w:spacing w:after="0"/>
              <w:rPr>
                <w:rFonts w:asciiTheme="majorHAnsi" w:hAnsiTheme="majorHAnsi"/>
                <w:b/>
              </w:rPr>
            </w:pPr>
            <w:r w:rsidRPr="004D6ED7">
              <w:rPr>
                <w:rFonts w:asciiTheme="majorHAnsi" w:hAnsiTheme="majorHAnsi"/>
                <w:b/>
              </w:rPr>
              <w:t>Conflicts of interest</w:t>
            </w:r>
            <w:r w:rsidRPr="004D6ED7">
              <w:rPr>
                <w:rFonts w:asciiTheme="majorHAnsi" w:hAnsiTheme="majorHAnsi"/>
              </w:rPr>
              <w:t xml:space="preserve"> </w:t>
            </w:r>
            <w:r w:rsidR="009A4B37">
              <w:rPr>
                <w:rFonts w:asciiTheme="majorHAnsi" w:hAnsiTheme="majorHAnsi"/>
              </w:rPr>
              <w:t>–</w:t>
            </w:r>
            <w:r w:rsidR="00CD2844">
              <w:rPr>
                <w:rFonts w:asciiTheme="majorHAnsi" w:hAnsiTheme="majorHAnsi"/>
              </w:rPr>
              <w:t xml:space="preserve"> </w:t>
            </w:r>
            <w:r w:rsidR="009A4B37">
              <w:rPr>
                <w:rFonts w:asciiTheme="majorHAnsi" w:hAnsiTheme="majorHAnsi"/>
              </w:rPr>
              <w:t>TG, JG, NR</w:t>
            </w:r>
            <w:r w:rsidR="008423E2">
              <w:rPr>
                <w:rFonts w:asciiTheme="majorHAnsi" w:hAnsiTheme="majorHAnsi"/>
              </w:rPr>
              <w:t xml:space="preserve"> (item 10)</w:t>
            </w:r>
          </w:p>
          <w:p w14:paraId="68456F1A" w14:textId="0CFBBD81" w:rsidR="00FD45B0" w:rsidRPr="00A23EAA" w:rsidRDefault="00FD45B0" w:rsidP="00F34D68">
            <w:pPr>
              <w:spacing w:after="0"/>
              <w:rPr>
                <w:rFonts w:asciiTheme="majorHAnsi" w:hAnsiTheme="majorHAnsi"/>
                <w:bCs/>
              </w:rPr>
            </w:pPr>
            <w:r w:rsidRPr="004D6ED7">
              <w:rPr>
                <w:rFonts w:asciiTheme="majorHAnsi" w:hAnsiTheme="majorHAnsi"/>
                <w:b/>
              </w:rPr>
              <w:t xml:space="preserve">Minutes of the meeting of </w:t>
            </w:r>
            <w:r w:rsidR="009A4B37">
              <w:rPr>
                <w:rFonts w:asciiTheme="majorHAnsi" w:hAnsiTheme="majorHAnsi"/>
                <w:b/>
              </w:rPr>
              <w:t>2</w:t>
            </w:r>
            <w:r w:rsidR="00500B92">
              <w:rPr>
                <w:rFonts w:asciiTheme="majorHAnsi" w:hAnsiTheme="majorHAnsi"/>
                <w:b/>
              </w:rPr>
              <w:t>2</w:t>
            </w:r>
            <w:r w:rsidR="009A4B37">
              <w:rPr>
                <w:rFonts w:asciiTheme="majorHAnsi" w:hAnsiTheme="majorHAnsi"/>
                <w:b/>
              </w:rPr>
              <w:t xml:space="preserve"> April</w:t>
            </w:r>
            <w:r>
              <w:rPr>
                <w:rFonts w:asciiTheme="majorHAnsi" w:hAnsiTheme="majorHAnsi"/>
                <w:b/>
              </w:rPr>
              <w:t xml:space="preserve"> 202</w:t>
            </w:r>
            <w:r w:rsidR="00774499">
              <w:rPr>
                <w:rFonts w:asciiTheme="majorHAnsi" w:hAnsiTheme="majorHAnsi"/>
                <w:b/>
              </w:rPr>
              <w:t>5</w:t>
            </w:r>
            <w:r w:rsidR="00255DD5">
              <w:rPr>
                <w:rFonts w:asciiTheme="majorHAnsi" w:hAnsiTheme="majorHAnsi"/>
                <w:b/>
              </w:rPr>
              <w:t xml:space="preserve"> – </w:t>
            </w:r>
            <w:r w:rsidR="00255DD5" w:rsidRPr="00A23EAA">
              <w:rPr>
                <w:rFonts w:asciiTheme="majorHAnsi" w:hAnsiTheme="majorHAnsi"/>
                <w:bCs/>
              </w:rPr>
              <w:t>confirmed as an accurate record.</w:t>
            </w:r>
          </w:p>
          <w:p w14:paraId="54A3487B" w14:textId="77777777" w:rsidR="00CD2844" w:rsidRDefault="00FD45B0" w:rsidP="00F34D68">
            <w:pPr>
              <w:spacing w:after="0"/>
              <w:rPr>
                <w:rFonts w:asciiTheme="majorHAnsi" w:hAnsiTheme="majorHAnsi"/>
                <w:bCs/>
              </w:rPr>
            </w:pPr>
            <w:r w:rsidRPr="004D6ED7">
              <w:rPr>
                <w:rFonts w:asciiTheme="majorHAnsi" w:hAnsiTheme="majorHAnsi"/>
                <w:b/>
              </w:rPr>
              <w:t>Matters arising</w:t>
            </w:r>
            <w:r w:rsidR="003B786F">
              <w:rPr>
                <w:rFonts w:asciiTheme="majorHAnsi" w:hAnsiTheme="majorHAnsi"/>
                <w:b/>
              </w:rPr>
              <w:t xml:space="preserve"> </w:t>
            </w:r>
            <w:r w:rsidR="003B786F" w:rsidRPr="003B786F">
              <w:rPr>
                <w:rFonts w:asciiTheme="majorHAnsi" w:hAnsiTheme="majorHAnsi"/>
                <w:bCs/>
              </w:rPr>
              <w:t xml:space="preserve">not </w:t>
            </w:r>
            <w:r w:rsidR="003B786F">
              <w:rPr>
                <w:rFonts w:asciiTheme="majorHAnsi" w:hAnsiTheme="majorHAnsi"/>
                <w:bCs/>
              </w:rPr>
              <w:t xml:space="preserve">already </w:t>
            </w:r>
            <w:r w:rsidR="003B786F" w:rsidRPr="003B786F">
              <w:rPr>
                <w:rFonts w:asciiTheme="majorHAnsi" w:hAnsiTheme="majorHAnsi"/>
                <w:bCs/>
              </w:rPr>
              <w:t>included in this agenda</w:t>
            </w:r>
            <w:r w:rsidR="00CD2844">
              <w:rPr>
                <w:rFonts w:asciiTheme="majorHAnsi" w:hAnsiTheme="majorHAnsi"/>
                <w:bCs/>
              </w:rPr>
              <w:t>:</w:t>
            </w:r>
          </w:p>
          <w:p w14:paraId="4AC41641" w14:textId="70553E80" w:rsidR="00774499" w:rsidRPr="004D6ED7" w:rsidRDefault="00511D3D" w:rsidP="00CD2844">
            <w:pPr>
              <w:spacing w:after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Cs/>
              </w:rPr>
              <w:t>None noted</w:t>
            </w:r>
            <w:r w:rsidR="00CD2844">
              <w:rPr>
                <w:rFonts w:asciiTheme="majorHAnsi" w:hAnsiTheme="majorHAnsi"/>
                <w:bCs/>
              </w:rPr>
              <w:t xml:space="preserve"> </w:t>
            </w:r>
          </w:p>
        </w:tc>
      </w:tr>
      <w:tr w:rsidR="00695C3C" w:rsidRPr="00DB0AF5" w14:paraId="2F4CBDEA" w14:textId="77777777" w:rsidTr="00F34D68">
        <w:tc>
          <w:tcPr>
            <w:tcW w:w="862" w:type="dxa"/>
          </w:tcPr>
          <w:p w14:paraId="0141D3AC" w14:textId="785BE078" w:rsidR="00695C3C" w:rsidRDefault="00511D3D" w:rsidP="00F34D68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6.</w:t>
            </w:r>
          </w:p>
        </w:tc>
        <w:tc>
          <w:tcPr>
            <w:tcW w:w="8647" w:type="dxa"/>
          </w:tcPr>
          <w:p w14:paraId="0E4C9039" w14:textId="77777777" w:rsidR="00695C3C" w:rsidRDefault="000E7072" w:rsidP="000E7072">
            <w:pPr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/>
              </w:rPr>
              <w:t xml:space="preserve">PCC – an introduction to new members: NW </w:t>
            </w:r>
          </w:p>
          <w:p w14:paraId="6A213B86" w14:textId="77777777" w:rsidR="000E7072" w:rsidRDefault="000E7072" w:rsidP="000E7072">
            <w:pPr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Nick welcomed Ali</w:t>
            </w:r>
            <w:r w:rsidR="000E62E8">
              <w:rPr>
                <w:rFonts w:asciiTheme="majorHAnsi" w:hAnsiTheme="majorHAnsi"/>
                <w:bCs/>
              </w:rPr>
              <w:t xml:space="preserve"> back to the PCC as a member. </w:t>
            </w:r>
          </w:p>
          <w:p w14:paraId="0B509BF4" w14:textId="77777777" w:rsidR="000E62E8" w:rsidRDefault="000E62E8" w:rsidP="000E7072">
            <w:pPr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Nick highlighted </w:t>
            </w:r>
            <w:r w:rsidR="00912807">
              <w:rPr>
                <w:rFonts w:asciiTheme="majorHAnsi" w:hAnsiTheme="majorHAnsi"/>
                <w:bCs/>
              </w:rPr>
              <w:t>the introduction to new PCC members document (found on PCC only area of website</w:t>
            </w:r>
            <w:r w:rsidR="001D03CB">
              <w:rPr>
                <w:rFonts w:asciiTheme="majorHAnsi" w:hAnsiTheme="majorHAnsi"/>
                <w:bCs/>
              </w:rPr>
              <w:t>), particularly highlighting the</w:t>
            </w:r>
            <w:r w:rsidR="009B2916">
              <w:rPr>
                <w:rFonts w:asciiTheme="majorHAnsi" w:hAnsiTheme="majorHAnsi"/>
                <w:bCs/>
              </w:rPr>
              <w:t xml:space="preserve"> responsibilities of the PCC. </w:t>
            </w:r>
          </w:p>
          <w:p w14:paraId="126F49BF" w14:textId="77777777" w:rsidR="00031A26" w:rsidRDefault="009E36CE" w:rsidP="000E7072">
            <w:pPr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TJ/ JWA – could we give each member of the church a PCC representative?</w:t>
            </w:r>
          </w:p>
          <w:p w14:paraId="6737D09E" w14:textId="77777777" w:rsidR="009E36CE" w:rsidRDefault="00010643" w:rsidP="000E7072">
            <w:pPr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CP</w:t>
            </w:r>
            <w:r w:rsidR="001E1F0F">
              <w:rPr>
                <w:rFonts w:asciiTheme="majorHAnsi" w:hAnsiTheme="majorHAnsi"/>
                <w:bCs/>
              </w:rPr>
              <w:t xml:space="preserve">, </w:t>
            </w:r>
            <w:r>
              <w:rPr>
                <w:rFonts w:asciiTheme="majorHAnsi" w:hAnsiTheme="majorHAnsi"/>
                <w:bCs/>
              </w:rPr>
              <w:t xml:space="preserve">JS, AL – </w:t>
            </w:r>
            <w:r w:rsidR="001E1F0F">
              <w:rPr>
                <w:rFonts w:asciiTheme="majorHAnsi" w:hAnsiTheme="majorHAnsi"/>
                <w:bCs/>
              </w:rPr>
              <w:t xml:space="preserve">passionate about the idea of the PCC’s mission role, but </w:t>
            </w:r>
            <w:r w:rsidR="00297A37">
              <w:rPr>
                <w:rFonts w:asciiTheme="majorHAnsi" w:hAnsiTheme="majorHAnsi"/>
                <w:bCs/>
              </w:rPr>
              <w:t>encouraged by the new Mission Committee</w:t>
            </w:r>
          </w:p>
          <w:p w14:paraId="5A50CBFF" w14:textId="12B73A25" w:rsidR="00297A37" w:rsidRDefault="00297A37" w:rsidP="000E7072">
            <w:pPr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JG/ NR </w:t>
            </w:r>
            <w:r w:rsidR="00B06AAA">
              <w:rPr>
                <w:rFonts w:asciiTheme="majorHAnsi" w:hAnsiTheme="majorHAnsi"/>
                <w:bCs/>
              </w:rPr>
              <w:t>–</w:t>
            </w:r>
            <w:r>
              <w:rPr>
                <w:rFonts w:asciiTheme="majorHAnsi" w:hAnsiTheme="majorHAnsi"/>
                <w:bCs/>
              </w:rPr>
              <w:t xml:space="preserve"> </w:t>
            </w:r>
            <w:r w:rsidR="00B06AAA">
              <w:rPr>
                <w:rFonts w:asciiTheme="majorHAnsi" w:hAnsiTheme="majorHAnsi"/>
                <w:bCs/>
              </w:rPr>
              <w:t>We have some people doing a lot of work, but it would be good to get people using their gifts and talents more</w:t>
            </w:r>
            <w:r w:rsidR="00371769">
              <w:rPr>
                <w:rFonts w:asciiTheme="majorHAnsi" w:hAnsiTheme="majorHAnsi"/>
                <w:bCs/>
              </w:rPr>
              <w:t xml:space="preserve"> as part of the body of Christ.</w:t>
            </w:r>
          </w:p>
          <w:p w14:paraId="669A0597" w14:textId="77777777" w:rsidR="00371769" w:rsidRDefault="002A3BF4" w:rsidP="000E7072">
            <w:pPr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TG/ NW – would be good to focus more on </w:t>
            </w:r>
            <w:r w:rsidR="00307F71">
              <w:rPr>
                <w:rFonts w:asciiTheme="majorHAnsi" w:hAnsiTheme="majorHAnsi"/>
                <w:bCs/>
              </w:rPr>
              <w:t xml:space="preserve">sharing God’s mission and sharing leadership in PCC meetings. </w:t>
            </w:r>
          </w:p>
          <w:p w14:paraId="55621858" w14:textId="659BA84C" w:rsidR="00307F71" w:rsidRPr="00307F71" w:rsidRDefault="00307F71" w:rsidP="000E7072">
            <w:pPr>
              <w:spacing w:after="0"/>
              <w:rPr>
                <w:rFonts w:asciiTheme="majorHAnsi" w:hAnsiTheme="majorHAnsi"/>
                <w:bCs/>
              </w:rPr>
            </w:pPr>
          </w:p>
        </w:tc>
      </w:tr>
      <w:tr w:rsidR="00695C3C" w:rsidRPr="00DB0AF5" w14:paraId="70FC01B9" w14:textId="77777777" w:rsidTr="00F34D68">
        <w:tc>
          <w:tcPr>
            <w:tcW w:w="862" w:type="dxa"/>
          </w:tcPr>
          <w:p w14:paraId="73CA9113" w14:textId="19413B89" w:rsidR="00695C3C" w:rsidRDefault="00307F71" w:rsidP="00695C3C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</w:t>
            </w:r>
            <w:r w:rsidR="00695C3C">
              <w:rPr>
                <w:rFonts w:asciiTheme="majorHAnsi" w:hAnsiTheme="majorHAnsi"/>
                <w:b/>
              </w:rPr>
              <w:t xml:space="preserve">. </w:t>
            </w:r>
          </w:p>
        </w:tc>
        <w:tc>
          <w:tcPr>
            <w:tcW w:w="8647" w:type="dxa"/>
          </w:tcPr>
          <w:p w14:paraId="69461808" w14:textId="77777777" w:rsidR="00695C3C" w:rsidRPr="005607EB" w:rsidRDefault="0029361A" w:rsidP="00695C3C">
            <w:pPr>
              <w:spacing w:after="0"/>
              <w:rPr>
                <w:rFonts w:asciiTheme="majorHAnsi" w:hAnsiTheme="majorHAnsi"/>
              </w:rPr>
            </w:pPr>
            <w:r w:rsidRPr="005607EB">
              <w:rPr>
                <w:rFonts w:asciiTheme="majorHAnsi" w:hAnsiTheme="majorHAnsi"/>
              </w:rPr>
              <w:t>All Saints’ east end reordering</w:t>
            </w:r>
            <w:r w:rsidR="00056C52" w:rsidRPr="005607EB">
              <w:rPr>
                <w:rFonts w:asciiTheme="majorHAnsi" w:hAnsiTheme="majorHAnsi"/>
              </w:rPr>
              <w:t xml:space="preserve"> (next phase)</w:t>
            </w:r>
          </w:p>
          <w:p w14:paraId="31123093" w14:textId="77777777" w:rsidR="00056C52" w:rsidRPr="005607EB" w:rsidRDefault="00056C52" w:rsidP="00695C3C">
            <w:pPr>
              <w:spacing w:after="0"/>
              <w:rPr>
                <w:rFonts w:asciiTheme="majorHAnsi" w:hAnsiTheme="majorHAnsi"/>
              </w:rPr>
            </w:pPr>
            <w:r w:rsidRPr="005607EB">
              <w:rPr>
                <w:rFonts w:asciiTheme="majorHAnsi" w:hAnsiTheme="majorHAnsi"/>
              </w:rPr>
              <w:t xml:space="preserve">NW explained that there had been one meeting with the AD and one with the DAC </w:t>
            </w:r>
            <w:r w:rsidR="00E37D02" w:rsidRPr="005607EB">
              <w:rPr>
                <w:rFonts w:asciiTheme="majorHAnsi" w:hAnsiTheme="majorHAnsi"/>
              </w:rPr>
              <w:t xml:space="preserve">to talk about the ideas for reordering. </w:t>
            </w:r>
          </w:p>
          <w:p w14:paraId="582D723D" w14:textId="680C2C0F" w:rsidR="00E37D02" w:rsidRPr="005607EB" w:rsidRDefault="00E37D02" w:rsidP="00695C3C">
            <w:pPr>
              <w:spacing w:after="0"/>
              <w:rPr>
                <w:rFonts w:asciiTheme="majorHAnsi" w:hAnsiTheme="majorHAnsi"/>
                <w:u w:val="single"/>
              </w:rPr>
            </w:pPr>
            <w:r w:rsidRPr="005607EB">
              <w:rPr>
                <w:rFonts w:asciiTheme="majorHAnsi" w:hAnsiTheme="majorHAnsi"/>
                <w:u w:val="single"/>
              </w:rPr>
              <w:t>Summary</w:t>
            </w:r>
            <w:r w:rsidR="005607EB">
              <w:rPr>
                <w:rFonts w:asciiTheme="majorHAnsi" w:hAnsiTheme="majorHAnsi"/>
                <w:u w:val="single"/>
              </w:rPr>
              <w:t>:</w:t>
            </w:r>
          </w:p>
          <w:p w14:paraId="4B08959A" w14:textId="77777777" w:rsidR="00E37D02" w:rsidRPr="005607EB" w:rsidRDefault="00E37D02" w:rsidP="00695C3C">
            <w:pPr>
              <w:spacing w:after="0"/>
              <w:rPr>
                <w:rFonts w:asciiTheme="majorHAnsi" w:hAnsiTheme="majorHAnsi"/>
              </w:rPr>
            </w:pPr>
            <w:r w:rsidRPr="005607EB">
              <w:rPr>
                <w:rFonts w:asciiTheme="majorHAnsi" w:hAnsiTheme="majorHAnsi"/>
              </w:rPr>
              <w:t>Broadly positive about the plans</w:t>
            </w:r>
            <w:r w:rsidR="00B96385" w:rsidRPr="005607EB">
              <w:rPr>
                <w:rFonts w:asciiTheme="majorHAnsi" w:hAnsiTheme="majorHAnsi"/>
              </w:rPr>
              <w:t xml:space="preserve"> overall – they could see the missional need for it and the conservation aspects (ie it could be </w:t>
            </w:r>
            <w:r w:rsidR="00136CD1" w:rsidRPr="005607EB">
              <w:rPr>
                <w:rFonts w:asciiTheme="majorHAnsi" w:hAnsiTheme="majorHAnsi"/>
              </w:rPr>
              <w:t>better) etc.</w:t>
            </w:r>
          </w:p>
          <w:p w14:paraId="04210EF5" w14:textId="77777777" w:rsidR="00136CD1" w:rsidRPr="005607EB" w:rsidRDefault="00136CD1" w:rsidP="00695C3C">
            <w:pPr>
              <w:spacing w:after="0"/>
              <w:rPr>
                <w:rFonts w:asciiTheme="majorHAnsi" w:hAnsiTheme="majorHAnsi"/>
              </w:rPr>
            </w:pPr>
            <w:r w:rsidRPr="005607EB">
              <w:rPr>
                <w:rFonts w:asciiTheme="majorHAnsi" w:hAnsiTheme="majorHAnsi"/>
              </w:rPr>
              <w:t xml:space="preserve">They liked quite a lot of the ideas, the </w:t>
            </w:r>
            <w:r w:rsidR="00F747EA" w:rsidRPr="005607EB">
              <w:rPr>
                <w:rFonts w:asciiTheme="majorHAnsi" w:hAnsiTheme="majorHAnsi"/>
              </w:rPr>
              <w:t xml:space="preserve">shrinking of the dais, the revolving step, the re-using of the glass screens etc. </w:t>
            </w:r>
          </w:p>
          <w:p w14:paraId="629D7F56" w14:textId="77777777" w:rsidR="004B19DE" w:rsidRPr="005607EB" w:rsidRDefault="00F747EA" w:rsidP="00695C3C">
            <w:pPr>
              <w:spacing w:after="0"/>
              <w:rPr>
                <w:rFonts w:asciiTheme="majorHAnsi" w:hAnsiTheme="majorHAnsi"/>
                <w:u w:val="single"/>
              </w:rPr>
            </w:pPr>
            <w:r w:rsidRPr="005607EB">
              <w:rPr>
                <w:rFonts w:asciiTheme="majorHAnsi" w:hAnsiTheme="majorHAnsi"/>
                <w:u w:val="single"/>
              </w:rPr>
              <w:t xml:space="preserve">Main niggles: </w:t>
            </w:r>
          </w:p>
          <w:p w14:paraId="3B61E89D" w14:textId="4A102299" w:rsidR="004B19DE" w:rsidRPr="005607EB" w:rsidRDefault="00D55E1E" w:rsidP="00695C3C">
            <w:pPr>
              <w:spacing w:after="0"/>
              <w:rPr>
                <w:rFonts w:asciiTheme="majorHAnsi" w:hAnsiTheme="majorHAnsi"/>
              </w:rPr>
            </w:pPr>
            <w:r w:rsidRPr="005607EB">
              <w:rPr>
                <w:rFonts w:asciiTheme="majorHAnsi" w:hAnsiTheme="majorHAnsi"/>
              </w:rPr>
              <w:t>Moving the font</w:t>
            </w:r>
            <w:r w:rsidR="005607EB" w:rsidRPr="005607EB">
              <w:rPr>
                <w:rFonts w:asciiTheme="majorHAnsi" w:hAnsiTheme="majorHAnsi"/>
              </w:rPr>
              <w:t>.</w:t>
            </w:r>
          </w:p>
          <w:p w14:paraId="5DF1C95D" w14:textId="01FA2C47" w:rsidR="00F747EA" w:rsidRPr="005607EB" w:rsidRDefault="00D55E1E" w:rsidP="00695C3C">
            <w:pPr>
              <w:spacing w:after="0"/>
              <w:rPr>
                <w:rFonts w:asciiTheme="majorHAnsi" w:hAnsiTheme="majorHAnsi"/>
              </w:rPr>
            </w:pPr>
            <w:r w:rsidRPr="005607EB">
              <w:rPr>
                <w:rFonts w:asciiTheme="majorHAnsi" w:hAnsiTheme="majorHAnsi"/>
              </w:rPr>
              <w:t>T</w:t>
            </w:r>
            <w:r w:rsidR="00024FF4" w:rsidRPr="005607EB">
              <w:rPr>
                <w:rFonts w:asciiTheme="majorHAnsi" w:hAnsiTheme="majorHAnsi"/>
              </w:rPr>
              <w:t>he chandelier above should go with the font, but could be repurposed.</w:t>
            </w:r>
          </w:p>
          <w:p w14:paraId="0227D130" w14:textId="77777777" w:rsidR="004B19DE" w:rsidRPr="005607EB" w:rsidRDefault="004B19DE" w:rsidP="00695C3C">
            <w:pPr>
              <w:spacing w:after="0"/>
              <w:rPr>
                <w:rFonts w:asciiTheme="majorHAnsi" w:hAnsiTheme="majorHAnsi"/>
              </w:rPr>
            </w:pPr>
            <w:r w:rsidRPr="005607EB">
              <w:rPr>
                <w:rFonts w:asciiTheme="majorHAnsi" w:hAnsiTheme="majorHAnsi"/>
              </w:rPr>
              <w:t>Opening up the north door was seen as a poor alternative in many ways.</w:t>
            </w:r>
          </w:p>
          <w:p w14:paraId="577D36CB" w14:textId="7F5A6636" w:rsidR="006D3AA0" w:rsidRPr="005607EB" w:rsidRDefault="00D55E1E" w:rsidP="00695C3C">
            <w:pPr>
              <w:spacing w:after="0"/>
              <w:rPr>
                <w:rFonts w:asciiTheme="majorHAnsi" w:hAnsiTheme="majorHAnsi"/>
              </w:rPr>
            </w:pPr>
            <w:r w:rsidRPr="005607EB">
              <w:rPr>
                <w:rFonts w:asciiTheme="majorHAnsi" w:hAnsiTheme="majorHAnsi"/>
              </w:rPr>
              <w:lastRenderedPageBreak/>
              <w:t>Disability access</w:t>
            </w:r>
            <w:r w:rsidR="006D3AA0" w:rsidRPr="005607EB">
              <w:rPr>
                <w:rFonts w:asciiTheme="majorHAnsi" w:hAnsiTheme="majorHAnsi"/>
              </w:rPr>
              <w:t xml:space="preserve"> needs rethinking to be within the main body of the church</w:t>
            </w:r>
            <w:r w:rsidR="005607EB" w:rsidRPr="005607EB">
              <w:rPr>
                <w:rFonts w:asciiTheme="majorHAnsi" w:hAnsiTheme="majorHAnsi"/>
              </w:rPr>
              <w:t>.</w:t>
            </w:r>
          </w:p>
          <w:p w14:paraId="62C42868" w14:textId="0196557E" w:rsidR="006D3AA0" w:rsidRPr="005607EB" w:rsidRDefault="009A4EA9" w:rsidP="00695C3C">
            <w:pPr>
              <w:spacing w:after="0"/>
              <w:rPr>
                <w:rFonts w:asciiTheme="majorHAnsi" w:hAnsiTheme="majorHAnsi"/>
              </w:rPr>
            </w:pPr>
            <w:r w:rsidRPr="005607EB">
              <w:rPr>
                <w:rFonts w:asciiTheme="majorHAnsi" w:hAnsiTheme="majorHAnsi"/>
              </w:rPr>
              <w:t>Agreed that communion table is too big and could probably go</w:t>
            </w:r>
            <w:r w:rsidR="005607EB" w:rsidRPr="005607EB">
              <w:rPr>
                <w:rFonts w:asciiTheme="majorHAnsi" w:hAnsiTheme="majorHAnsi"/>
              </w:rPr>
              <w:t>.</w:t>
            </w:r>
          </w:p>
          <w:p w14:paraId="34BEEDA8" w14:textId="6403D1D9" w:rsidR="009A4EA9" w:rsidRPr="005607EB" w:rsidRDefault="009A4EA9" w:rsidP="00695C3C">
            <w:pPr>
              <w:spacing w:after="0"/>
              <w:rPr>
                <w:rFonts w:asciiTheme="majorHAnsi" w:hAnsiTheme="majorHAnsi"/>
              </w:rPr>
            </w:pPr>
            <w:r w:rsidRPr="005607EB">
              <w:rPr>
                <w:rFonts w:asciiTheme="majorHAnsi" w:hAnsiTheme="majorHAnsi"/>
              </w:rPr>
              <w:t>Smaller com</w:t>
            </w:r>
            <w:r w:rsidR="005607EB" w:rsidRPr="005607EB">
              <w:rPr>
                <w:rFonts w:asciiTheme="majorHAnsi" w:hAnsiTheme="majorHAnsi"/>
              </w:rPr>
              <w:t xml:space="preserve">munion table could be reused in new chancel area. </w:t>
            </w:r>
          </w:p>
          <w:p w14:paraId="0D5BE1E2" w14:textId="61BCCE0D" w:rsidR="004B19DE" w:rsidRDefault="00930591" w:rsidP="00695C3C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TJ – </w:t>
            </w:r>
            <w:r w:rsidR="00635FC2">
              <w:rPr>
                <w:rFonts w:asciiTheme="majorHAnsi" w:hAnsiTheme="majorHAnsi"/>
              </w:rPr>
              <w:t>is there any possibility that there might be an opportunity to reclaim the boiler room area</w:t>
            </w:r>
            <w:r w:rsidR="00FD22A2">
              <w:rPr>
                <w:rFonts w:asciiTheme="majorHAnsi" w:hAnsiTheme="majorHAnsi"/>
              </w:rPr>
              <w:t xml:space="preserve"> in any way? NW – not sure that th</w:t>
            </w:r>
            <w:r w:rsidR="00B05A1F">
              <w:rPr>
                <w:rFonts w:asciiTheme="majorHAnsi" w:hAnsiTheme="majorHAnsi"/>
              </w:rPr>
              <w:t>is is an opportunity righ</w:t>
            </w:r>
            <w:r w:rsidR="0016165F">
              <w:rPr>
                <w:rFonts w:asciiTheme="majorHAnsi" w:hAnsiTheme="majorHAnsi"/>
              </w:rPr>
              <w:t>t</w:t>
            </w:r>
            <w:r w:rsidR="00B05A1F">
              <w:rPr>
                <w:rFonts w:asciiTheme="majorHAnsi" w:hAnsiTheme="majorHAnsi"/>
              </w:rPr>
              <w:t xml:space="preserve"> now. </w:t>
            </w:r>
          </w:p>
          <w:p w14:paraId="3D2C8BCD" w14:textId="149FCC33" w:rsidR="00E87885" w:rsidRPr="005607EB" w:rsidRDefault="00E87885" w:rsidP="00695C3C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The group had various discussions about different ideas</w:t>
            </w:r>
            <w:r w:rsidR="00CC5179">
              <w:rPr>
                <w:rFonts w:asciiTheme="majorHAnsi" w:hAnsiTheme="majorHAnsi"/>
              </w:rPr>
              <w:t xml:space="preserve"> about where to put the font. </w:t>
            </w:r>
          </w:p>
        </w:tc>
      </w:tr>
      <w:tr w:rsidR="00695C3C" w:rsidRPr="00DB0AF5" w14:paraId="32AF31DA" w14:textId="77777777" w:rsidTr="00F34D68">
        <w:tc>
          <w:tcPr>
            <w:tcW w:w="862" w:type="dxa"/>
          </w:tcPr>
          <w:p w14:paraId="3151B966" w14:textId="433C70F3" w:rsidR="00695C3C" w:rsidRDefault="00CA5BB4" w:rsidP="00695C3C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lastRenderedPageBreak/>
              <w:t>8</w:t>
            </w:r>
            <w:r w:rsidR="00695C3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8647" w:type="dxa"/>
          </w:tcPr>
          <w:p w14:paraId="2631098E" w14:textId="77777777" w:rsidR="00A80396" w:rsidRDefault="00A80396" w:rsidP="00695C3C">
            <w:pPr>
              <w:spacing w:after="0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Other fabric matters</w:t>
            </w:r>
          </w:p>
          <w:p w14:paraId="29A8C82A" w14:textId="4D37769E" w:rsidR="00695C3C" w:rsidRDefault="00DF7B29" w:rsidP="00695C3C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 phase e</w:t>
            </w:r>
            <w:r w:rsidR="00764479" w:rsidRPr="00764479">
              <w:rPr>
                <w:rFonts w:asciiTheme="majorHAnsi" w:hAnsiTheme="majorHAnsi"/>
              </w:rPr>
              <w:t>lectricity supply</w:t>
            </w:r>
            <w:r>
              <w:rPr>
                <w:rFonts w:asciiTheme="majorHAnsi" w:hAnsiTheme="majorHAnsi"/>
              </w:rPr>
              <w:t xml:space="preserve"> upgrade</w:t>
            </w:r>
            <w:r w:rsidR="00AF6410" w:rsidRPr="00764479">
              <w:rPr>
                <w:rFonts w:asciiTheme="majorHAnsi" w:hAnsiTheme="majorHAnsi"/>
              </w:rPr>
              <w:t xml:space="preserve"> </w:t>
            </w:r>
            <w:r w:rsidR="00836136">
              <w:rPr>
                <w:rFonts w:asciiTheme="majorHAnsi" w:hAnsiTheme="majorHAnsi"/>
              </w:rPr>
              <w:t>– after discussion with Duffield family</w:t>
            </w:r>
            <w:r w:rsidR="00677FA0">
              <w:rPr>
                <w:rFonts w:asciiTheme="majorHAnsi" w:hAnsiTheme="majorHAnsi"/>
              </w:rPr>
              <w:t>, the best option seems to be a combination of overhead wires across the road</w:t>
            </w:r>
            <w:r w:rsidR="00DB1E66">
              <w:rPr>
                <w:rFonts w:asciiTheme="majorHAnsi" w:hAnsiTheme="majorHAnsi"/>
              </w:rPr>
              <w:t xml:space="preserve"> and then bury them across the churchyard. The </w:t>
            </w:r>
            <w:r w:rsidR="0085702D">
              <w:rPr>
                <w:rFonts w:asciiTheme="majorHAnsi" w:hAnsiTheme="majorHAnsi"/>
              </w:rPr>
              <w:t xml:space="preserve">hybrid option will be more challenging and more </w:t>
            </w:r>
            <w:r w:rsidR="00C553DF">
              <w:rPr>
                <w:rFonts w:asciiTheme="majorHAnsi" w:hAnsiTheme="majorHAnsi"/>
              </w:rPr>
              <w:t>expensive,</w:t>
            </w:r>
            <w:r w:rsidR="0085702D">
              <w:rPr>
                <w:rFonts w:asciiTheme="majorHAnsi" w:hAnsiTheme="majorHAnsi"/>
              </w:rPr>
              <w:t xml:space="preserve"> but </w:t>
            </w:r>
            <w:r w:rsidR="00860E06">
              <w:rPr>
                <w:rFonts w:asciiTheme="majorHAnsi" w:hAnsiTheme="majorHAnsi"/>
              </w:rPr>
              <w:t xml:space="preserve">the Duffield family will help to cover the extra costs. </w:t>
            </w:r>
            <w:r w:rsidR="002F2DD3">
              <w:rPr>
                <w:rFonts w:asciiTheme="majorHAnsi" w:hAnsiTheme="majorHAnsi"/>
              </w:rPr>
              <w:t xml:space="preserve">There needs to be further discussion with the grant making body, the DAC and the Duffield family. </w:t>
            </w:r>
          </w:p>
          <w:p w14:paraId="6661F3E0" w14:textId="63CE6589" w:rsidR="00FA1343" w:rsidRDefault="00FA1343" w:rsidP="00695C3C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Painting is done</w:t>
            </w:r>
            <w:r w:rsidR="004103DF">
              <w:rPr>
                <w:rFonts w:asciiTheme="majorHAnsi" w:hAnsiTheme="majorHAnsi"/>
              </w:rPr>
              <w:t xml:space="preserve"> in porch, stairwell, office and tower</w:t>
            </w:r>
            <w:r w:rsidR="00DF7B29">
              <w:rPr>
                <w:rFonts w:asciiTheme="majorHAnsi" w:hAnsiTheme="majorHAnsi"/>
              </w:rPr>
              <w:t>.</w:t>
            </w:r>
          </w:p>
          <w:p w14:paraId="3BB7A853" w14:textId="77777777" w:rsidR="004103DF" w:rsidRDefault="004103DF" w:rsidP="00695C3C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Outstanding broken tiles on chancel roofs</w:t>
            </w:r>
            <w:r w:rsidR="008558BC">
              <w:rPr>
                <w:rFonts w:asciiTheme="majorHAnsi" w:hAnsiTheme="majorHAnsi"/>
              </w:rPr>
              <w:t xml:space="preserve"> awaiting repair. </w:t>
            </w:r>
          </w:p>
          <w:p w14:paraId="43CE0C60" w14:textId="6A62220F" w:rsidR="00031112" w:rsidRDefault="00031112" w:rsidP="00695C3C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Awaiting structural engineer report on tower roof. </w:t>
            </w:r>
          </w:p>
          <w:p w14:paraId="5BE2D22C" w14:textId="77777777" w:rsidR="003345FE" w:rsidRDefault="003345FE" w:rsidP="00695C3C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Still having problems with boiler losing pressure</w:t>
            </w:r>
            <w:r w:rsidR="000A7D56">
              <w:rPr>
                <w:rFonts w:asciiTheme="majorHAnsi" w:hAnsiTheme="majorHAnsi"/>
              </w:rPr>
              <w:t xml:space="preserve">, still working on a solution. </w:t>
            </w:r>
          </w:p>
          <w:p w14:paraId="274239C6" w14:textId="514D0482" w:rsidR="005C2F74" w:rsidRPr="00764479" w:rsidRDefault="005C2F74" w:rsidP="00695C3C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No health and safety matters noted. </w:t>
            </w:r>
          </w:p>
        </w:tc>
      </w:tr>
      <w:tr w:rsidR="00695C3C" w:rsidRPr="00DB0AF5" w14:paraId="20646FB2" w14:textId="77777777" w:rsidTr="00F34D68">
        <w:tc>
          <w:tcPr>
            <w:tcW w:w="862" w:type="dxa"/>
          </w:tcPr>
          <w:p w14:paraId="061858A2" w14:textId="7E365775" w:rsidR="00695C3C" w:rsidRDefault="00CA5BB4" w:rsidP="00695C3C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9</w:t>
            </w:r>
            <w:r w:rsidR="00695C3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8647" w:type="dxa"/>
          </w:tcPr>
          <w:p w14:paraId="6F41BC4D" w14:textId="77777777" w:rsidR="00860FD6" w:rsidRDefault="00AF6410" w:rsidP="00860FD6">
            <w:pPr>
              <w:spacing w:after="0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</w:rPr>
              <w:t xml:space="preserve"> </w:t>
            </w:r>
            <w:r w:rsidR="00860FD6">
              <w:rPr>
                <w:rFonts w:asciiTheme="majorHAnsi" w:hAnsiTheme="majorHAnsi"/>
                <w:b/>
                <w:bCs/>
              </w:rPr>
              <w:t>Phil Rowlandson’s Ordination and Curacy: NW</w:t>
            </w:r>
          </w:p>
          <w:p w14:paraId="636771E2" w14:textId="77777777" w:rsidR="00695C3C" w:rsidRDefault="005C2F74" w:rsidP="00695C3C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Phil will be ordained on the 5</w:t>
            </w:r>
            <w:r w:rsidRPr="005C2F74">
              <w:rPr>
                <w:rFonts w:asciiTheme="majorHAnsi" w:hAnsiTheme="majorHAnsi"/>
                <w:vertAlign w:val="superscript"/>
              </w:rPr>
              <w:t>th</w:t>
            </w:r>
            <w:r>
              <w:rPr>
                <w:rFonts w:asciiTheme="majorHAnsi" w:hAnsiTheme="majorHAnsi"/>
              </w:rPr>
              <w:t xml:space="preserve"> July</w:t>
            </w:r>
            <w:r w:rsidR="00447964">
              <w:rPr>
                <w:rFonts w:asciiTheme="majorHAnsi" w:hAnsiTheme="majorHAnsi"/>
              </w:rPr>
              <w:t xml:space="preserve"> at Christchurch in Oxford and all are welcome to go along. Phil will be with us </w:t>
            </w:r>
            <w:r w:rsidR="00EE1303">
              <w:rPr>
                <w:rFonts w:asciiTheme="majorHAnsi" w:hAnsiTheme="majorHAnsi"/>
              </w:rPr>
              <w:t>for a maximum of four years, but it could be three if he completes his training in advance. This is a great opportunity for the parish</w:t>
            </w:r>
            <w:r w:rsidR="00441CC6">
              <w:rPr>
                <w:rFonts w:asciiTheme="majorHAnsi" w:hAnsiTheme="majorHAnsi"/>
              </w:rPr>
              <w:t xml:space="preserve">. </w:t>
            </w:r>
          </w:p>
          <w:p w14:paraId="5D690151" w14:textId="5D7B719F" w:rsidR="00490E71" w:rsidRPr="00E61434" w:rsidRDefault="00DC02EA" w:rsidP="00695C3C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It will involve learning for both him and us. </w:t>
            </w:r>
            <w:r w:rsidR="001D2DA3">
              <w:rPr>
                <w:rFonts w:asciiTheme="majorHAnsi" w:hAnsiTheme="majorHAnsi"/>
              </w:rPr>
              <w:t xml:space="preserve">Any praise should be given directly to him, but any constructive criticism MUST be given to Nick (not CWs or anyone else). </w:t>
            </w:r>
          </w:p>
        </w:tc>
      </w:tr>
      <w:tr w:rsidR="00860FD6" w:rsidRPr="00DA28C7" w14:paraId="03D88B6A" w14:textId="77777777" w:rsidTr="00F34D68">
        <w:tc>
          <w:tcPr>
            <w:tcW w:w="862" w:type="dxa"/>
          </w:tcPr>
          <w:p w14:paraId="65A789F3" w14:textId="7B9692C2" w:rsidR="00860FD6" w:rsidRDefault="00860FD6" w:rsidP="00695C3C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10.</w:t>
            </w:r>
          </w:p>
        </w:tc>
        <w:tc>
          <w:tcPr>
            <w:tcW w:w="8647" w:type="dxa"/>
          </w:tcPr>
          <w:p w14:paraId="3016E505" w14:textId="0199519C" w:rsidR="001859EC" w:rsidRPr="00DA28C7" w:rsidRDefault="001859EC" w:rsidP="001859E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A28C7">
              <w:rPr>
                <w:rFonts w:asciiTheme="minorHAnsi" w:hAnsiTheme="minorHAnsi" w:cstheme="minorHAnsi"/>
                <w:b/>
                <w:bCs/>
              </w:rPr>
              <w:t xml:space="preserve">Financial update: </w:t>
            </w:r>
            <w:r w:rsidRPr="00DA28C7">
              <w:rPr>
                <w:rFonts w:asciiTheme="minorHAnsi" w:hAnsiTheme="minorHAnsi" w:cstheme="minorHAnsi"/>
                <w:b/>
              </w:rPr>
              <w:t xml:space="preserve">HL </w:t>
            </w:r>
            <w:r w:rsidR="00903E0D">
              <w:rPr>
                <w:rFonts w:asciiTheme="minorHAnsi" w:hAnsiTheme="minorHAnsi" w:cstheme="minorHAnsi"/>
                <w:b/>
              </w:rPr>
              <w:t>(please see document available on the PCC only area of the website for further information)</w:t>
            </w:r>
          </w:p>
          <w:p w14:paraId="53737C76" w14:textId="19FDA54F" w:rsidR="00903E0D" w:rsidRPr="00903E0D" w:rsidRDefault="00903E0D" w:rsidP="00860FD6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903E0D">
              <w:rPr>
                <w:rFonts w:asciiTheme="minorHAnsi" w:hAnsiTheme="minorHAnsi" w:cstheme="minorHAnsi"/>
                <w:u w:val="single"/>
              </w:rPr>
              <w:t>Curate’s accommodation</w:t>
            </w:r>
          </w:p>
          <w:p w14:paraId="14CD9236" w14:textId="37C31E70" w:rsidR="00860FD6" w:rsidRPr="00DA28C7" w:rsidRDefault="00D1513D" w:rsidP="00860FD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DA28C7">
              <w:rPr>
                <w:rFonts w:asciiTheme="minorHAnsi" w:hAnsiTheme="minorHAnsi" w:cstheme="minorHAnsi"/>
              </w:rPr>
              <w:t xml:space="preserve">Lease </w:t>
            </w:r>
            <w:r w:rsidR="00A9121F" w:rsidRPr="00DA28C7">
              <w:rPr>
                <w:rFonts w:asciiTheme="minorHAnsi" w:hAnsiTheme="minorHAnsi" w:cstheme="minorHAnsi"/>
              </w:rPr>
              <w:t>document</w:t>
            </w:r>
            <w:r w:rsidRPr="00DA28C7">
              <w:rPr>
                <w:rFonts w:asciiTheme="minorHAnsi" w:hAnsiTheme="minorHAnsi" w:cstheme="minorHAnsi"/>
              </w:rPr>
              <w:t xml:space="preserve"> </w:t>
            </w:r>
            <w:r w:rsidR="00A9121F" w:rsidRPr="00DA28C7">
              <w:rPr>
                <w:rFonts w:asciiTheme="minorHAnsi" w:hAnsiTheme="minorHAnsi" w:cstheme="minorHAnsi"/>
              </w:rPr>
              <w:t xml:space="preserve">has been agreed with the LeBrets. </w:t>
            </w:r>
          </w:p>
          <w:p w14:paraId="06D782F9" w14:textId="331FF1DE" w:rsidR="00C6458F" w:rsidRPr="00DA28C7" w:rsidRDefault="00C6458F" w:rsidP="00C6458F">
            <w:pPr>
              <w:rPr>
                <w:rFonts w:asciiTheme="minorHAnsi" w:eastAsia="Times New Roman" w:hAnsiTheme="minorHAnsi" w:cstheme="minorHAnsi"/>
                <w:lang w:eastAsia="en-GB"/>
              </w:rPr>
            </w:pPr>
            <w:r w:rsidRPr="00DA28C7">
              <w:rPr>
                <w:rFonts w:asciiTheme="minorHAnsi" w:hAnsiTheme="minorHAnsi" w:cstheme="minorHAnsi"/>
              </w:rPr>
              <w:t>Because of this being a disposition or acquisition of an interest in property, the PCC need to pass a Section 333 resolution to allow two trustees of the PCC to sign on behalf of the whole PCC.</w:t>
            </w:r>
          </w:p>
          <w:p w14:paraId="14C8394A" w14:textId="77777777" w:rsidR="00C6458F" w:rsidRPr="00DA28C7" w:rsidRDefault="00C6458F" w:rsidP="00C6458F">
            <w:pPr>
              <w:rPr>
                <w:rFonts w:asciiTheme="minorHAnsi" w:hAnsiTheme="minorHAnsi" w:cstheme="minorHAnsi"/>
              </w:rPr>
            </w:pPr>
            <w:r w:rsidRPr="00DA28C7">
              <w:rPr>
                <w:rFonts w:asciiTheme="minorHAnsi" w:hAnsiTheme="minorHAnsi" w:cstheme="minorHAnsi"/>
              </w:rPr>
              <w:t>The incumbent and one of the Churchwardens will then sign by deed on behalf of us all on the lease.</w:t>
            </w:r>
          </w:p>
          <w:p w14:paraId="604A9383" w14:textId="77777777" w:rsidR="00C6458F" w:rsidRDefault="00C6458F" w:rsidP="00C6458F">
            <w:pPr>
              <w:rPr>
                <w:rFonts w:asciiTheme="minorHAnsi" w:hAnsiTheme="minorHAnsi" w:cstheme="minorHAnsi"/>
                <w:b/>
                <w:bCs/>
              </w:rPr>
            </w:pPr>
            <w:r w:rsidRPr="00DA28C7">
              <w:rPr>
                <w:rFonts w:asciiTheme="minorHAnsi" w:hAnsiTheme="minorHAnsi" w:cstheme="minorHAnsi"/>
                <w:b/>
                <w:bCs/>
              </w:rPr>
              <w:t>Resolution - Two charity trustees are hereby authorised to sign documents on behalf of the charity trustees of a charity by this resolution passed under s.333 of the Charities Act 2011, in particular in respect of the proposed lease of 12 Morland Avenue, Marcham, preferably the Incumbent and a Churchwarden.</w:t>
            </w:r>
          </w:p>
          <w:p w14:paraId="51AE7CE7" w14:textId="6C271A11" w:rsidR="00DA28C7" w:rsidRDefault="00DA28C7" w:rsidP="00C6458F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Unanimously agreed by the PCC</w:t>
            </w:r>
          </w:p>
          <w:p w14:paraId="6000A188" w14:textId="237B56D7" w:rsidR="00903E0D" w:rsidRPr="00903E0D" w:rsidRDefault="00903E0D" w:rsidP="00C6458F">
            <w:pPr>
              <w:rPr>
                <w:rFonts w:asciiTheme="minorHAnsi" w:hAnsiTheme="minorHAnsi" w:cstheme="minorHAnsi"/>
                <w:u w:val="single"/>
              </w:rPr>
            </w:pPr>
            <w:r w:rsidRPr="00903E0D">
              <w:rPr>
                <w:rFonts w:asciiTheme="minorHAnsi" w:hAnsiTheme="minorHAnsi" w:cstheme="minorHAnsi"/>
                <w:u w:val="single"/>
              </w:rPr>
              <w:t>Keyboard for St. Luke’s</w:t>
            </w:r>
          </w:p>
          <w:p w14:paraId="3846C280" w14:textId="1D5970FA" w:rsidR="000524AA" w:rsidRDefault="00DA28C7" w:rsidP="00860FD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After discussion with Ben Skipp and</w:t>
            </w:r>
            <w:r w:rsidR="00F642F0">
              <w:rPr>
                <w:rFonts w:asciiTheme="minorHAnsi" w:hAnsiTheme="minorHAnsi" w:cstheme="minorHAnsi"/>
              </w:rPr>
              <w:t xml:space="preserve"> a trial of the keyboard in situ, it has been agreed to have a similar keyboard </w:t>
            </w:r>
            <w:r w:rsidR="00667B02">
              <w:rPr>
                <w:rFonts w:asciiTheme="minorHAnsi" w:hAnsiTheme="minorHAnsi" w:cstheme="minorHAnsi"/>
              </w:rPr>
              <w:t xml:space="preserve">and package as </w:t>
            </w:r>
            <w:r w:rsidR="00903E0D">
              <w:rPr>
                <w:rFonts w:asciiTheme="minorHAnsi" w:hAnsiTheme="minorHAnsi" w:cstheme="minorHAnsi"/>
              </w:rPr>
              <w:t xml:space="preserve">bought </w:t>
            </w:r>
            <w:r w:rsidR="00350C46">
              <w:rPr>
                <w:rFonts w:asciiTheme="minorHAnsi" w:hAnsiTheme="minorHAnsi" w:cstheme="minorHAnsi"/>
              </w:rPr>
              <w:t xml:space="preserve">by All Saints’. </w:t>
            </w:r>
          </w:p>
          <w:p w14:paraId="155EBA47" w14:textId="77777777" w:rsidR="00350C46" w:rsidRDefault="00AD5581" w:rsidP="00860FD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40EBA">
              <w:rPr>
                <w:rFonts w:asciiTheme="minorHAnsi" w:hAnsiTheme="minorHAnsi" w:cstheme="minorHAnsi"/>
                <w:i/>
                <w:iCs/>
              </w:rPr>
              <w:t xml:space="preserve">The PCC </w:t>
            </w:r>
            <w:r w:rsidR="00052366" w:rsidRPr="00E40EBA">
              <w:rPr>
                <w:rFonts w:asciiTheme="minorHAnsi" w:hAnsiTheme="minorHAnsi" w:cstheme="minorHAnsi"/>
                <w:i/>
                <w:iCs/>
              </w:rPr>
              <w:t xml:space="preserve">unanimously agreed with this purchase. </w:t>
            </w:r>
          </w:p>
          <w:p w14:paraId="6985A36A" w14:textId="77777777" w:rsidR="003332F6" w:rsidRDefault="003332F6" w:rsidP="00860FD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Staff Pay rises</w:t>
            </w:r>
          </w:p>
          <w:p w14:paraId="676409CA" w14:textId="774924F8" w:rsidR="003332F6" w:rsidRPr="00E40EBA" w:rsidRDefault="00735C5E" w:rsidP="00860FD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Indicators for pay rise</w:t>
            </w:r>
            <w:r w:rsidR="003B7CEF">
              <w:rPr>
                <w:rFonts w:asciiTheme="minorHAnsi" w:hAnsiTheme="minorHAnsi" w:cstheme="minorHAnsi"/>
                <w:i/>
                <w:iCs/>
              </w:rPr>
              <w:t xml:space="preserve"> options given</w:t>
            </w:r>
            <w:r w:rsidR="00BD51C9">
              <w:rPr>
                <w:rFonts w:asciiTheme="minorHAnsi" w:hAnsiTheme="minorHAnsi" w:cstheme="minorHAnsi"/>
                <w:i/>
                <w:iCs/>
              </w:rPr>
              <w:t xml:space="preserve"> in document</w:t>
            </w:r>
            <w:r w:rsidR="003B7CEF">
              <w:rPr>
                <w:rFonts w:asciiTheme="minorHAnsi" w:hAnsiTheme="minorHAnsi" w:cstheme="minorHAnsi"/>
                <w:i/>
                <w:iCs/>
              </w:rPr>
              <w:t xml:space="preserve">. </w:t>
            </w:r>
            <w:r w:rsidR="005446E0">
              <w:rPr>
                <w:rFonts w:asciiTheme="minorHAnsi" w:hAnsiTheme="minorHAnsi" w:cstheme="minorHAnsi"/>
                <w:i/>
                <w:iCs/>
              </w:rPr>
              <w:t>Stipend pay increase</w:t>
            </w:r>
            <w:r w:rsidR="00BD51C9">
              <w:rPr>
                <w:rFonts w:asciiTheme="minorHAnsi" w:hAnsiTheme="minorHAnsi" w:cstheme="minorHAnsi"/>
                <w:i/>
                <w:iCs/>
              </w:rPr>
              <w:t xml:space="preserve"> has</w:t>
            </w:r>
            <w:r w:rsidR="005446E0">
              <w:rPr>
                <w:rFonts w:asciiTheme="minorHAnsi" w:hAnsiTheme="minorHAnsi" w:cstheme="minorHAnsi"/>
                <w:i/>
                <w:iCs/>
              </w:rPr>
              <w:t xml:space="preserve"> often</w:t>
            </w:r>
            <w:r w:rsidR="00BD51C9">
              <w:rPr>
                <w:rFonts w:asciiTheme="minorHAnsi" w:hAnsiTheme="minorHAnsi" w:cstheme="minorHAnsi"/>
                <w:i/>
                <w:iCs/>
              </w:rPr>
              <w:t xml:space="preserve"> been</w:t>
            </w:r>
            <w:r w:rsidR="005446E0">
              <w:rPr>
                <w:rFonts w:asciiTheme="minorHAnsi" w:hAnsiTheme="minorHAnsi" w:cstheme="minorHAnsi"/>
                <w:i/>
                <w:iCs/>
              </w:rPr>
              <w:t xml:space="preserve"> used before</w:t>
            </w:r>
            <w:r w:rsidR="00BD51C9">
              <w:rPr>
                <w:rFonts w:asciiTheme="minorHAnsi" w:hAnsiTheme="minorHAnsi" w:cstheme="minorHAnsi"/>
                <w:i/>
                <w:iCs/>
              </w:rPr>
              <w:t xml:space="preserve"> to match other staff pay increases</w:t>
            </w:r>
            <w:r w:rsidR="005446E0">
              <w:rPr>
                <w:rFonts w:asciiTheme="minorHAnsi" w:hAnsiTheme="minorHAnsi" w:cstheme="minorHAnsi"/>
                <w:i/>
                <w:iCs/>
              </w:rPr>
              <w:t xml:space="preserve">, but this does not account for housing cost. </w:t>
            </w:r>
            <w:r w:rsidR="004B67FA">
              <w:rPr>
                <w:rFonts w:asciiTheme="minorHAnsi" w:hAnsiTheme="minorHAnsi" w:cstheme="minorHAnsi"/>
                <w:i/>
                <w:iCs/>
              </w:rPr>
              <w:t xml:space="preserve">Hugh’s recommendation is to go for CPIH 3.4% for this reason. </w:t>
            </w:r>
            <w:r w:rsidR="00FA273C">
              <w:rPr>
                <w:rFonts w:asciiTheme="minorHAnsi" w:hAnsiTheme="minorHAnsi" w:cstheme="minorHAnsi"/>
                <w:i/>
                <w:iCs/>
              </w:rPr>
              <w:t>Total cost £1400</w:t>
            </w:r>
            <w:r w:rsidR="00591C3C">
              <w:rPr>
                <w:rFonts w:asciiTheme="minorHAnsi" w:hAnsiTheme="minorHAnsi" w:cstheme="minorHAnsi"/>
                <w:i/>
                <w:iCs/>
              </w:rPr>
              <w:t xml:space="preserve"> for the next year, from 1</w:t>
            </w:r>
            <w:r w:rsidR="00591C3C" w:rsidRPr="00591C3C">
              <w:rPr>
                <w:rFonts w:asciiTheme="minorHAnsi" w:hAnsiTheme="minorHAnsi" w:cstheme="minorHAnsi"/>
                <w:i/>
                <w:iCs/>
                <w:vertAlign w:val="superscript"/>
              </w:rPr>
              <w:t>st</w:t>
            </w:r>
            <w:r w:rsidR="00591C3C">
              <w:rPr>
                <w:rFonts w:asciiTheme="minorHAnsi" w:hAnsiTheme="minorHAnsi" w:cstheme="minorHAnsi"/>
                <w:i/>
                <w:iCs/>
              </w:rPr>
              <w:t xml:space="preserve"> July. Proposed and seconded</w:t>
            </w:r>
            <w:r w:rsidR="00B65D9B">
              <w:rPr>
                <w:rFonts w:asciiTheme="minorHAnsi" w:hAnsiTheme="minorHAnsi" w:cstheme="minorHAnsi"/>
                <w:i/>
                <w:iCs/>
              </w:rPr>
              <w:t>, voted through</w:t>
            </w:r>
            <w:r w:rsidR="00591C3C">
              <w:rPr>
                <w:rFonts w:asciiTheme="minorHAnsi" w:hAnsiTheme="minorHAnsi" w:cstheme="minorHAnsi"/>
                <w:i/>
                <w:iCs/>
              </w:rPr>
              <w:t xml:space="preserve">. </w:t>
            </w:r>
            <w:r w:rsidR="009504AF">
              <w:rPr>
                <w:rFonts w:asciiTheme="minorHAnsi" w:hAnsiTheme="minorHAnsi" w:cstheme="minorHAnsi"/>
                <w:i/>
                <w:iCs/>
              </w:rPr>
              <w:t>H</w:t>
            </w:r>
            <w:r w:rsidR="00B65D9B">
              <w:rPr>
                <w:rFonts w:asciiTheme="minorHAnsi" w:hAnsiTheme="minorHAnsi" w:cstheme="minorHAnsi"/>
                <w:i/>
                <w:iCs/>
              </w:rPr>
              <w:t>L</w:t>
            </w:r>
            <w:r w:rsidR="009504AF">
              <w:rPr>
                <w:rFonts w:asciiTheme="minorHAnsi" w:hAnsiTheme="minorHAnsi" w:cstheme="minorHAnsi"/>
                <w:i/>
                <w:iCs/>
              </w:rPr>
              <w:t xml:space="preserve"> also suggested </w:t>
            </w:r>
            <w:r w:rsidR="00B65D9B">
              <w:rPr>
                <w:rFonts w:asciiTheme="minorHAnsi" w:hAnsiTheme="minorHAnsi" w:cstheme="minorHAnsi"/>
                <w:i/>
                <w:iCs/>
              </w:rPr>
              <w:t>removing the time sheet. AL asked if TG is still on a 0 hours contract. HL will check this.</w:t>
            </w:r>
          </w:p>
        </w:tc>
      </w:tr>
      <w:tr w:rsidR="00633F52" w:rsidRPr="00DB0AF5" w14:paraId="36E1B900" w14:textId="77777777" w:rsidTr="00F34D68">
        <w:tc>
          <w:tcPr>
            <w:tcW w:w="862" w:type="dxa"/>
          </w:tcPr>
          <w:p w14:paraId="09606943" w14:textId="4C0FA7C1" w:rsidR="00633F52" w:rsidRDefault="00633F52" w:rsidP="00695C3C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lastRenderedPageBreak/>
              <w:t>11.</w:t>
            </w:r>
          </w:p>
        </w:tc>
        <w:tc>
          <w:tcPr>
            <w:tcW w:w="8647" w:type="dxa"/>
          </w:tcPr>
          <w:p w14:paraId="15E8D2B7" w14:textId="77777777" w:rsidR="00633F52" w:rsidRDefault="00633F52" w:rsidP="00860FD6">
            <w:pPr>
              <w:spacing w:after="0"/>
              <w:rPr>
                <w:rFonts w:asciiTheme="majorHAnsi" w:hAnsiTheme="majorHAnsi"/>
                <w:b/>
                <w:bCs/>
              </w:rPr>
            </w:pPr>
            <w:r w:rsidRPr="00624774">
              <w:rPr>
                <w:rFonts w:asciiTheme="majorHAnsi" w:hAnsiTheme="majorHAnsi"/>
                <w:b/>
                <w:bCs/>
              </w:rPr>
              <w:t>St. Luke’s update</w:t>
            </w:r>
            <w:r w:rsidR="00A740C1">
              <w:rPr>
                <w:rFonts w:asciiTheme="majorHAnsi" w:hAnsiTheme="majorHAnsi"/>
                <w:b/>
                <w:bCs/>
              </w:rPr>
              <w:t xml:space="preserve"> </w:t>
            </w:r>
            <w:r w:rsidR="007D7D4B">
              <w:rPr>
                <w:rFonts w:asciiTheme="majorHAnsi" w:hAnsiTheme="majorHAnsi"/>
                <w:b/>
                <w:bCs/>
              </w:rPr>
              <w:t>NW</w:t>
            </w:r>
          </w:p>
          <w:p w14:paraId="52B2F805" w14:textId="4C37B159" w:rsidR="007D7D4B" w:rsidRPr="007D7D4B" w:rsidRDefault="007D7D4B" w:rsidP="00860FD6">
            <w:pPr>
              <w:spacing w:after="0"/>
              <w:rPr>
                <w:rFonts w:asciiTheme="majorHAnsi" w:hAnsiTheme="majorHAnsi"/>
              </w:rPr>
            </w:pPr>
            <w:r w:rsidRPr="007D7D4B">
              <w:rPr>
                <w:rFonts w:asciiTheme="majorHAnsi" w:hAnsiTheme="majorHAnsi"/>
              </w:rPr>
              <w:t xml:space="preserve">There has been a service since the last meeting and there is one this month. NW has met with Ben Skipp to think about services going forwards. </w:t>
            </w:r>
          </w:p>
        </w:tc>
      </w:tr>
      <w:tr w:rsidR="00695C3C" w:rsidRPr="00DB0AF5" w14:paraId="24C3F7C0" w14:textId="77777777" w:rsidTr="00F34D68">
        <w:tc>
          <w:tcPr>
            <w:tcW w:w="862" w:type="dxa"/>
          </w:tcPr>
          <w:p w14:paraId="481DCF63" w14:textId="56F349FE" w:rsidR="00695C3C" w:rsidRDefault="00695C3C" w:rsidP="00695C3C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</w:t>
            </w:r>
            <w:r w:rsidR="00860FD6">
              <w:rPr>
                <w:rFonts w:asciiTheme="majorHAnsi" w:hAnsiTheme="majorHAnsi"/>
                <w:b/>
              </w:rPr>
              <w:t>1</w:t>
            </w:r>
            <w:r>
              <w:rPr>
                <w:rFonts w:asciiTheme="majorHAnsi" w:hAnsiTheme="majorHAnsi"/>
                <w:b/>
              </w:rPr>
              <w:t xml:space="preserve">. </w:t>
            </w:r>
          </w:p>
        </w:tc>
        <w:tc>
          <w:tcPr>
            <w:tcW w:w="8647" w:type="dxa"/>
          </w:tcPr>
          <w:p w14:paraId="51536E3B" w14:textId="77777777" w:rsidR="00695C3C" w:rsidRDefault="00695C3C" w:rsidP="00695C3C">
            <w:pPr>
              <w:spacing w:after="0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Safeguarding update: NW</w:t>
            </w:r>
          </w:p>
          <w:p w14:paraId="23F5B8EC" w14:textId="0922C9BD" w:rsidR="00CD2844" w:rsidRPr="00AF6410" w:rsidRDefault="00AF6410" w:rsidP="00695C3C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3 ongoing agreements, reviewed on schedule. </w:t>
            </w:r>
          </w:p>
        </w:tc>
      </w:tr>
      <w:tr w:rsidR="00695C3C" w:rsidRPr="00DB0AF5" w14:paraId="4EBDA385" w14:textId="77777777" w:rsidTr="00F34D68">
        <w:tc>
          <w:tcPr>
            <w:tcW w:w="862" w:type="dxa"/>
          </w:tcPr>
          <w:p w14:paraId="0D043534" w14:textId="64B117A5" w:rsidR="00695C3C" w:rsidRPr="004D6ED7" w:rsidRDefault="00695C3C" w:rsidP="00695C3C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</w:t>
            </w:r>
            <w:r w:rsidR="00860FD6">
              <w:rPr>
                <w:rFonts w:asciiTheme="majorHAnsi" w:hAnsiTheme="majorHAnsi"/>
                <w:b/>
              </w:rPr>
              <w:t>2</w:t>
            </w:r>
            <w:r>
              <w:rPr>
                <w:rFonts w:asciiTheme="majorHAnsi" w:hAnsiTheme="majorHAnsi"/>
                <w:b/>
              </w:rPr>
              <w:t xml:space="preserve">. </w:t>
            </w:r>
          </w:p>
        </w:tc>
        <w:tc>
          <w:tcPr>
            <w:tcW w:w="8647" w:type="dxa"/>
          </w:tcPr>
          <w:p w14:paraId="3203D6ED" w14:textId="77777777" w:rsidR="00695C3C" w:rsidRDefault="00695C3C" w:rsidP="00695C3C">
            <w:pPr>
              <w:spacing w:after="0"/>
              <w:rPr>
                <w:rFonts w:asciiTheme="majorHAnsi" w:hAnsiTheme="majorHAnsi"/>
                <w:b/>
              </w:rPr>
            </w:pPr>
            <w:r w:rsidRPr="008719C6">
              <w:rPr>
                <w:rFonts w:asciiTheme="majorHAnsi" w:hAnsiTheme="majorHAnsi"/>
                <w:b/>
              </w:rPr>
              <w:t>A.O.B</w:t>
            </w:r>
            <w:r>
              <w:rPr>
                <w:rFonts w:asciiTheme="majorHAnsi" w:hAnsiTheme="majorHAnsi"/>
                <w:b/>
              </w:rPr>
              <w:t xml:space="preserve">.   </w:t>
            </w:r>
          </w:p>
          <w:p w14:paraId="5B89C0FD" w14:textId="05191876" w:rsidR="00CD2844" w:rsidRPr="00AF6410" w:rsidRDefault="00792692" w:rsidP="00695C3C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None</w:t>
            </w:r>
          </w:p>
        </w:tc>
      </w:tr>
      <w:tr w:rsidR="00695C3C" w:rsidRPr="00DB0AF5" w14:paraId="4E197A92" w14:textId="77777777" w:rsidTr="00F34D68">
        <w:tc>
          <w:tcPr>
            <w:tcW w:w="862" w:type="dxa"/>
          </w:tcPr>
          <w:p w14:paraId="2482076F" w14:textId="5BFE24A5" w:rsidR="00695C3C" w:rsidRDefault="00695C3C" w:rsidP="00695C3C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</w:t>
            </w:r>
            <w:r w:rsidR="00CA5BB4">
              <w:rPr>
                <w:rFonts w:asciiTheme="majorHAnsi" w:hAnsiTheme="majorHAnsi"/>
                <w:b/>
              </w:rPr>
              <w:t>2</w:t>
            </w:r>
            <w:r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8647" w:type="dxa"/>
          </w:tcPr>
          <w:p w14:paraId="3393F48C" w14:textId="7D1A03FF" w:rsidR="00CD2844" w:rsidRPr="00590664" w:rsidRDefault="00695C3C" w:rsidP="00D818AC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 w:rsidRPr="008719C6">
              <w:rPr>
                <w:rFonts w:asciiTheme="majorHAnsi" w:hAnsiTheme="majorHAnsi"/>
                <w:b/>
              </w:rPr>
              <w:t>Closing prayer</w:t>
            </w:r>
          </w:p>
        </w:tc>
      </w:tr>
    </w:tbl>
    <w:p w14:paraId="4C0F5C50" w14:textId="77777777" w:rsidR="00FD45B0" w:rsidRDefault="00FD45B0" w:rsidP="00FD45B0">
      <w:pPr>
        <w:spacing w:after="0"/>
        <w:rPr>
          <w:rFonts w:asciiTheme="majorHAnsi" w:hAnsiTheme="majorHAnsi"/>
          <w:b/>
          <w:sz w:val="22"/>
          <w:szCs w:val="22"/>
        </w:rPr>
      </w:pPr>
    </w:p>
    <w:p w14:paraId="733CA9BA" w14:textId="77777777" w:rsidR="00FD45B0" w:rsidRPr="00C33877" w:rsidRDefault="00FD45B0" w:rsidP="00FD45B0">
      <w:pPr>
        <w:suppressAutoHyphens w:val="0"/>
        <w:spacing w:after="0" w:line="240" w:lineRule="auto"/>
        <w:rPr>
          <w:rFonts w:asciiTheme="minorHAnsi" w:hAnsiTheme="minorHAnsi" w:cstheme="minorHAnsi"/>
          <w:b/>
          <w:bCs/>
          <w:lang w:eastAsia="en-US"/>
        </w:rPr>
      </w:pPr>
    </w:p>
    <w:p w14:paraId="0510B1A5" w14:textId="77777777" w:rsidR="00A94863" w:rsidRPr="00C33877" w:rsidRDefault="00A94863" w:rsidP="00FD45B0">
      <w:pPr>
        <w:suppressAutoHyphens w:val="0"/>
        <w:spacing w:after="0" w:line="240" w:lineRule="auto"/>
        <w:rPr>
          <w:rFonts w:asciiTheme="minorHAnsi" w:hAnsiTheme="minorHAnsi" w:cstheme="minorHAnsi"/>
          <w:color w:val="000000" w:themeColor="text1"/>
          <w:lang w:eastAsia="en-US"/>
        </w:rPr>
      </w:pPr>
      <w:r>
        <w:rPr>
          <w:rFonts w:asciiTheme="minorHAnsi" w:hAnsiTheme="minorHAnsi" w:cstheme="minorHAnsi"/>
          <w:color w:val="000000" w:themeColor="text1"/>
          <w:lang w:eastAsia="en-US"/>
        </w:rPr>
        <w:tab/>
      </w:r>
      <w:r>
        <w:rPr>
          <w:rFonts w:asciiTheme="minorHAnsi" w:hAnsiTheme="minorHAnsi" w:cstheme="minorHAnsi"/>
          <w:color w:val="000000" w:themeColor="text1"/>
          <w:lang w:eastAsia="en-US"/>
        </w:rPr>
        <w:tab/>
      </w:r>
      <w:r>
        <w:rPr>
          <w:rFonts w:asciiTheme="minorHAnsi" w:hAnsiTheme="minorHAnsi" w:cstheme="minorHAnsi"/>
          <w:color w:val="000000" w:themeColor="text1"/>
          <w:lang w:eastAsia="en-US"/>
        </w:rPr>
        <w:tab/>
      </w:r>
    </w:p>
    <w:p w14:paraId="6C7BC43B" w14:textId="77777777" w:rsidR="00FD45B0" w:rsidRPr="00C33877" w:rsidRDefault="00FD45B0" w:rsidP="00FD45B0">
      <w:pPr>
        <w:suppressAutoHyphens w:val="0"/>
        <w:spacing w:after="0" w:line="240" w:lineRule="auto"/>
        <w:rPr>
          <w:rFonts w:asciiTheme="minorHAnsi" w:hAnsiTheme="minorHAnsi" w:cstheme="minorHAnsi"/>
          <w:lang w:eastAsia="en-US"/>
        </w:rPr>
      </w:pPr>
    </w:p>
    <w:p w14:paraId="6323FB99" w14:textId="77777777" w:rsidR="00FD45B0" w:rsidRDefault="00FD45B0" w:rsidP="00FD45B0"/>
    <w:p w14:paraId="767819A2" w14:textId="77777777" w:rsidR="00170212" w:rsidRDefault="00170212"/>
    <w:sectPr w:rsidR="00170212" w:rsidSect="00130259">
      <w:footnotePr>
        <w:pos w:val="beneathText"/>
      </w:footnotePr>
      <w:pgSz w:w="11905" w:h="16837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5B0"/>
    <w:rsid w:val="00010643"/>
    <w:rsid w:val="00024FF4"/>
    <w:rsid w:val="00031112"/>
    <w:rsid w:val="00031A26"/>
    <w:rsid w:val="00052366"/>
    <w:rsid w:val="000524AA"/>
    <w:rsid w:val="00056C52"/>
    <w:rsid w:val="00057843"/>
    <w:rsid w:val="000A7D56"/>
    <w:rsid w:val="000E62E8"/>
    <w:rsid w:val="000E7072"/>
    <w:rsid w:val="00101E90"/>
    <w:rsid w:val="00114C59"/>
    <w:rsid w:val="00136CD1"/>
    <w:rsid w:val="00154237"/>
    <w:rsid w:val="0016165F"/>
    <w:rsid w:val="00170212"/>
    <w:rsid w:val="001859EC"/>
    <w:rsid w:val="001D03CB"/>
    <w:rsid w:val="001D046A"/>
    <w:rsid w:val="001D2DA3"/>
    <w:rsid w:val="001E1F0F"/>
    <w:rsid w:val="00255DD5"/>
    <w:rsid w:val="00260BB7"/>
    <w:rsid w:val="0029361A"/>
    <w:rsid w:val="00297A37"/>
    <w:rsid w:val="002A3BF4"/>
    <w:rsid w:val="002F2DD3"/>
    <w:rsid w:val="00307F71"/>
    <w:rsid w:val="00321321"/>
    <w:rsid w:val="003332F6"/>
    <w:rsid w:val="003345FE"/>
    <w:rsid w:val="00334F8B"/>
    <w:rsid w:val="003454F1"/>
    <w:rsid w:val="00350C46"/>
    <w:rsid w:val="00351DB9"/>
    <w:rsid w:val="00371769"/>
    <w:rsid w:val="00394386"/>
    <w:rsid w:val="003B786F"/>
    <w:rsid w:val="003B7CEF"/>
    <w:rsid w:val="004103DF"/>
    <w:rsid w:val="00441CC6"/>
    <w:rsid w:val="00447964"/>
    <w:rsid w:val="004873B3"/>
    <w:rsid w:val="00490E71"/>
    <w:rsid w:val="004B18D4"/>
    <w:rsid w:val="004B19DE"/>
    <w:rsid w:val="004B67FA"/>
    <w:rsid w:val="00500B92"/>
    <w:rsid w:val="00511D3D"/>
    <w:rsid w:val="00513560"/>
    <w:rsid w:val="005446E0"/>
    <w:rsid w:val="005607EB"/>
    <w:rsid w:val="00591C3C"/>
    <w:rsid w:val="005A2C33"/>
    <w:rsid w:val="005C2F74"/>
    <w:rsid w:val="005D1420"/>
    <w:rsid w:val="00624774"/>
    <w:rsid w:val="00633F52"/>
    <w:rsid w:val="00635FC2"/>
    <w:rsid w:val="00667B02"/>
    <w:rsid w:val="00671799"/>
    <w:rsid w:val="00677FA0"/>
    <w:rsid w:val="00695C3C"/>
    <w:rsid w:val="006D3AA0"/>
    <w:rsid w:val="00716D92"/>
    <w:rsid w:val="00735C5E"/>
    <w:rsid w:val="0074441D"/>
    <w:rsid w:val="00764479"/>
    <w:rsid w:val="00774499"/>
    <w:rsid w:val="0078321A"/>
    <w:rsid w:val="00792692"/>
    <w:rsid w:val="007D7D4B"/>
    <w:rsid w:val="00836136"/>
    <w:rsid w:val="008423E2"/>
    <w:rsid w:val="00844077"/>
    <w:rsid w:val="00845726"/>
    <w:rsid w:val="008558BC"/>
    <w:rsid w:val="0085702D"/>
    <w:rsid w:val="00860E06"/>
    <w:rsid w:val="00860FD6"/>
    <w:rsid w:val="00861997"/>
    <w:rsid w:val="008E4C99"/>
    <w:rsid w:val="00903E0D"/>
    <w:rsid w:val="00906EF4"/>
    <w:rsid w:val="00911998"/>
    <w:rsid w:val="00912807"/>
    <w:rsid w:val="00930591"/>
    <w:rsid w:val="00933FB3"/>
    <w:rsid w:val="009504AF"/>
    <w:rsid w:val="00981D33"/>
    <w:rsid w:val="009A4B37"/>
    <w:rsid w:val="009A4EA9"/>
    <w:rsid w:val="009B2916"/>
    <w:rsid w:val="009E36CE"/>
    <w:rsid w:val="00A23EAA"/>
    <w:rsid w:val="00A740C1"/>
    <w:rsid w:val="00A80396"/>
    <w:rsid w:val="00A9121F"/>
    <w:rsid w:val="00A94863"/>
    <w:rsid w:val="00AB4875"/>
    <w:rsid w:val="00AC2B44"/>
    <w:rsid w:val="00AD5581"/>
    <w:rsid w:val="00AF6410"/>
    <w:rsid w:val="00B05A1F"/>
    <w:rsid w:val="00B06AAA"/>
    <w:rsid w:val="00B227F4"/>
    <w:rsid w:val="00B65D9B"/>
    <w:rsid w:val="00B96385"/>
    <w:rsid w:val="00BD51C9"/>
    <w:rsid w:val="00BE58E3"/>
    <w:rsid w:val="00C30297"/>
    <w:rsid w:val="00C43988"/>
    <w:rsid w:val="00C553DF"/>
    <w:rsid w:val="00C6458F"/>
    <w:rsid w:val="00CA58A3"/>
    <w:rsid w:val="00CA5BB4"/>
    <w:rsid w:val="00CC5179"/>
    <w:rsid w:val="00CD2844"/>
    <w:rsid w:val="00CF30F5"/>
    <w:rsid w:val="00D1513D"/>
    <w:rsid w:val="00D55E1E"/>
    <w:rsid w:val="00D818AC"/>
    <w:rsid w:val="00D822F0"/>
    <w:rsid w:val="00DA28C7"/>
    <w:rsid w:val="00DB17FE"/>
    <w:rsid w:val="00DB1E66"/>
    <w:rsid w:val="00DC02EA"/>
    <w:rsid w:val="00DD0978"/>
    <w:rsid w:val="00DF3C3F"/>
    <w:rsid w:val="00DF7B29"/>
    <w:rsid w:val="00E30F24"/>
    <w:rsid w:val="00E37D02"/>
    <w:rsid w:val="00E40EBA"/>
    <w:rsid w:val="00E4424D"/>
    <w:rsid w:val="00E442B9"/>
    <w:rsid w:val="00E61434"/>
    <w:rsid w:val="00E87885"/>
    <w:rsid w:val="00EE1303"/>
    <w:rsid w:val="00EE1C9B"/>
    <w:rsid w:val="00F20690"/>
    <w:rsid w:val="00F642F0"/>
    <w:rsid w:val="00F747EA"/>
    <w:rsid w:val="00FA1343"/>
    <w:rsid w:val="00FA273C"/>
    <w:rsid w:val="00FB18B6"/>
    <w:rsid w:val="00FC280F"/>
    <w:rsid w:val="00FD22A2"/>
    <w:rsid w:val="00FD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8AB16"/>
  <w15:chartTrackingRefBased/>
  <w15:docId w15:val="{6C1529F0-F2A8-2141-9C83-2CC6CCF9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5B0"/>
    <w:pPr>
      <w:suppressAutoHyphens/>
      <w:spacing w:after="200" w:line="276" w:lineRule="auto"/>
    </w:pPr>
    <w:rPr>
      <w:rFonts w:ascii="Times New Roman" w:eastAsia="Calibri" w:hAnsi="Times New Roman" w:cs="Times New Roman"/>
      <w:kern w:val="0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4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Weldon</dc:creator>
  <cp:keywords/>
  <dc:description/>
  <cp:lastModifiedBy>Marcham with  PCC</cp:lastModifiedBy>
  <cp:revision>104</cp:revision>
  <dcterms:created xsi:type="dcterms:W3CDTF">2025-05-28T18:46:00Z</dcterms:created>
  <dcterms:modified xsi:type="dcterms:W3CDTF">2025-07-23T19:18:00Z</dcterms:modified>
</cp:coreProperties>
</file>